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4262D" w14:textId="77777777" w:rsidR="00885B68" w:rsidRDefault="00E27E55">
      <w:pPr>
        <w:pStyle w:val="Title"/>
        <w:spacing w:line="237" w:lineRule="auto"/>
      </w:pPr>
      <w:r>
        <w:t>Benjamin</w:t>
      </w:r>
      <w:r>
        <w:rPr>
          <w:spacing w:val="-8"/>
        </w:rPr>
        <w:t xml:space="preserve"> </w:t>
      </w:r>
      <w:r>
        <w:t>N.</w:t>
      </w:r>
      <w:r>
        <w:rPr>
          <w:spacing w:val="-10"/>
        </w:rPr>
        <w:t xml:space="preserve"> </w:t>
      </w:r>
      <w:r>
        <w:t>Cardozo</w:t>
      </w:r>
      <w:r>
        <w:rPr>
          <w:spacing w:val="-10"/>
        </w:rPr>
        <w:t xml:space="preserve"> </w:t>
      </w:r>
      <w:r>
        <w:t>School</w:t>
      </w:r>
      <w:r>
        <w:rPr>
          <w:spacing w:val="-9"/>
        </w:rPr>
        <w:t xml:space="preserve"> </w:t>
      </w:r>
      <w:r>
        <w:t>of</w:t>
      </w:r>
      <w:r>
        <w:rPr>
          <w:spacing w:val="-11"/>
        </w:rPr>
        <w:t xml:space="preserve"> </w:t>
      </w:r>
      <w:r>
        <w:t>Law Dispute Resolution Courses</w:t>
      </w:r>
    </w:p>
    <w:p w14:paraId="73B94FA1" w14:textId="77777777" w:rsidR="00885B68" w:rsidRDefault="00885B68">
      <w:pPr>
        <w:pStyle w:val="BodyText"/>
        <w:spacing w:before="3"/>
        <w:ind w:left="0"/>
        <w:rPr>
          <w:b/>
          <w:sz w:val="24"/>
        </w:rPr>
      </w:pPr>
    </w:p>
    <w:p w14:paraId="2730D80A" w14:textId="77777777" w:rsidR="00885B68" w:rsidRDefault="00E27E55">
      <w:pPr>
        <w:ind w:left="470" w:right="206"/>
        <w:jc w:val="both"/>
        <w:rPr>
          <w:i/>
          <w:sz w:val="20"/>
        </w:rPr>
      </w:pPr>
      <w:r>
        <w:rPr>
          <w:i/>
          <w:sz w:val="20"/>
        </w:rPr>
        <w:t>These are the course descriptions for all the Dispute Resolution courses currently offered in the Cardozo School of Law catalogue. Not every</w:t>
      </w:r>
      <w:r>
        <w:rPr>
          <w:i/>
          <w:spacing w:val="-2"/>
          <w:sz w:val="20"/>
        </w:rPr>
        <w:t xml:space="preserve"> </w:t>
      </w:r>
      <w:r>
        <w:rPr>
          <w:i/>
          <w:sz w:val="20"/>
        </w:rPr>
        <w:t>course is</w:t>
      </w:r>
      <w:r>
        <w:rPr>
          <w:i/>
          <w:spacing w:val="-1"/>
          <w:sz w:val="20"/>
        </w:rPr>
        <w:t xml:space="preserve"> </w:t>
      </w:r>
      <w:r>
        <w:rPr>
          <w:i/>
          <w:sz w:val="20"/>
        </w:rPr>
        <w:t>offered</w:t>
      </w:r>
      <w:r>
        <w:rPr>
          <w:i/>
          <w:spacing w:val="-1"/>
          <w:sz w:val="20"/>
        </w:rPr>
        <w:t xml:space="preserve"> </w:t>
      </w:r>
      <w:r>
        <w:rPr>
          <w:i/>
          <w:sz w:val="20"/>
        </w:rPr>
        <w:t>every</w:t>
      </w:r>
      <w:r>
        <w:rPr>
          <w:i/>
          <w:spacing w:val="-2"/>
          <w:sz w:val="20"/>
        </w:rPr>
        <w:t xml:space="preserve"> </w:t>
      </w:r>
      <w:r>
        <w:rPr>
          <w:i/>
          <w:sz w:val="20"/>
        </w:rPr>
        <w:t>semester or every</w:t>
      </w:r>
      <w:r>
        <w:rPr>
          <w:i/>
          <w:spacing w:val="-6"/>
          <w:sz w:val="20"/>
        </w:rPr>
        <w:t xml:space="preserve"> </w:t>
      </w:r>
      <w:r>
        <w:rPr>
          <w:i/>
          <w:sz w:val="20"/>
        </w:rPr>
        <w:t>year. Where</w:t>
      </w:r>
      <w:r>
        <w:rPr>
          <w:i/>
          <w:spacing w:val="-3"/>
          <w:sz w:val="20"/>
        </w:rPr>
        <w:t xml:space="preserve"> </w:t>
      </w:r>
      <w:r>
        <w:rPr>
          <w:i/>
          <w:sz w:val="20"/>
        </w:rPr>
        <w:t>multiple</w:t>
      </w:r>
      <w:r>
        <w:rPr>
          <w:i/>
          <w:spacing w:val="-3"/>
          <w:sz w:val="20"/>
        </w:rPr>
        <w:t xml:space="preserve"> </w:t>
      </w:r>
      <w:r>
        <w:rPr>
          <w:i/>
          <w:sz w:val="20"/>
        </w:rPr>
        <w:t>professors teach</w:t>
      </w:r>
      <w:r>
        <w:rPr>
          <w:i/>
          <w:spacing w:val="-1"/>
          <w:sz w:val="20"/>
        </w:rPr>
        <w:t xml:space="preserve"> </w:t>
      </w:r>
      <w:r>
        <w:rPr>
          <w:i/>
          <w:sz w:val="20"/>
        </w:rPr>
        <w:t>different sections</w:t>
      </w:r>
      <w:r>
        <w:rPr>
          <w:i/>
          <w:spacing w:val="-1"/>
          <w:sz w:val="20"/>
        </w:rPr>
        <w:t xml:space="preserve"> </w:t>
      </w:r>
      <w:r>
        <w:rPr>
          <w:i/>
          <w:sz w:val="20"/>
        </w:rPr>
        <w:t>of</w:t>
      </w:r>
      <w:r>
        <w:rPr>
          <w:i/>
          <w:spacing w:val="-4"/>
          <w:sz w:val="20"/>
        </w:rPr>
        <w:t xml:space="preserve"> </w:t>
      </w:r>
      <w:r>
        <w:rPr>
          <w:i/>
          <w:sz w:val="20"/>
        </w:rPr>
        <w:t>a given</w:t>
      </w:r>
      <w:r>
        <w:rPr>
          <w:i/>
          <w:spacing w:val="-12"/>
          <w:sz w:val="20"/>
        </w:rPr>
        <w:t xml:space="preserve"> </w:t>
      </w:r>
      <w:r>
        <w:rPr>
          <w:i/>
          <w:sz w:val="20"/>
        </w:rPr>
        <w:t>course,</w:t>
      </w:r>
      <w:r>
        <w:rPr>
          <w:i/>
          <w:spacing w:val="-11"/>
          <w:sz w:val="20"/>
        </w:rPr>
        <w:t xml:space="preserve"> </w:t>
      </w:r>
      <w:r>
        <w:rPr>
          <w:i/>
          <w:sz w:val="20"/>
        </w:rPr>
        <w:t>the</w:t>
      </w:r>
      <w:r>
        <w:rPr>
          <w:i/>
          <w:spacing w:val="-11"/>
          <w:sz w:val="20"/>
        </w:rPr>
        <w:t xml:space="preserve"> </w:t>
      </w:r>
      <w:r>
        <w:rPr>
          <w:i/>
          <w:sz w:val="20"/>
        </w:rPr>
        <w:t>professors’</w:t>
      </w:r>
      <w:r>
        <w:rPr>
          <w:i/>
          <w:spacing w:val="-12"/>
          <w:sz w:val="20"/>
        </w:rPr>
        <w:t xml:space="preserve"> </w:t>
      </w:r>
      <w:r>
        <w:rPr>
          <w:i/>
          <w:sz w:val="20"/>
        </w:rPr>
        <w:t>names</w:t>
      </w:r>
      <w:r>
        <w:rPr>
          <w:i/>
          <w:spacing w:val="-11"/>
          <w:sz w:val="20"/>
        </w:rPr>
        <w:t xml:space="preserve"> </w:t>
      </w:r>
      <w:r>
        <w:rPr>
          <w:i/>
          <w:sz w:val="20"/>
        </w:rPr>
        <w:t>are</w:t>
      </w:r>
      <w:r>
        <w:rPr>
          <w:i/>
          <w:spacing w:val="-11"/>
          <w:sz w:val="20"/>
        </w:rPr>
        <w:t xml:space="preserve"> </w:t>
      </w:r>
      <w:r>
        <w:rPr>
          <w:i/>
          <w:sz w:val="20"/>
        </w:rPr>
        <w:t>separated</w:t>
      </w:r>
      <w:r>
        <w:rPr>
          <w:i/>
          <w:spacing w:val="-12"/>
          <w:sz w:val="20"/>
        </w:rPr>
        <w:t xml:space="preserve"> </w:t>
      </w:r>
      <w:r>
        <w:rPr>
          <w:i/>
          <w:sz w:val="20"/>
        </w:rPr>
        <w:t>by</w:t>
      </w:r>
      <w:r>
        <w:rPr>
          <w:i/>
          <w:spacing w:val="-11"/>
          <w:sz w:val="20"/>
        </w:rPr>
        <w:t xml:space="preserve"> </w:t>
      </w:r>
      <w:r>
        <w:rPr>
          <w:i/>
          <w:sz w:val="20"/>
        </w:rPr>
        <w:t>a</w:t>
      </w:r>
      <w:r>
        <w:rPr>
          <w:i/>
          <w:spacing w:val="-11"/>
          <w:sz w:val="20"/>
        </w:rPr>
        <w:t xml:space="preserve"> </w:t>
      </w:r>
      <w:r>
        <w:rPr>
          <w:i/>
          <w:sz w:val="20"/>
        </w:rPr>
        <w:t>comma.</w:t>
      </w:r>
      <w:r>
        <w:rPr>
          <w:i/>
          <w:spacing w:val="-12"/>
          <w:sz w:val="20"/>
        </w:rPr>
        <w:t xml:space="preserve"> </w:t>
      </w:r>
      <w:r>
        <w:rPr>
          <w:i/>
          <w:sz w:val="20"/>
        </w:rPr>
        <w:t>Where</w:t>
      </w:r>
      <w:r>
        <w:rPr>
          <w:i/>
          <w:spacing w:val="-11"/>
          <w:sz w:val="20"/>
        </w:rPr>
        <w:t xml:space="preserve"> </w:t>
      </w:r>
      <w:r>
        <w:rPr>
          <w:i/>
          <w:sz w:val="20"/>
        </w:rPr>
        <w:t>two</w:t>
      </w:r>
      <w:r>
        <w:rPr>
          <w:i/>
          <w:spacing w:val="-11"/>
          <w:sz w:val="20"/>
        </w:rPr>
        <w:t xml:space="preserve"> </w:t>
      </w:r>
      <w:r>
        <w:rPr>
          <w:i/>
          <w:sz w:val="20"/>
        </w:rPr>
        <w:t>professors</w:t>
      </w:r>
      <w:r>
        <w:rPr>
          <w:i/>
          <w:spacing w:val="-11"/>
          <w:sz w:val="20"/>
        </w:rPr>
        <w:t xml:space="preserve"> </w:t>
      </w:r>
      <w:r>
        <w:rPr>
          <w:i/>
          <w:sz w:val="20"/>
        </w:rPr>
        <w:t>co-teach</w:t>
      </w:r>
      <w:r>
        <w:rPr>
          <w:i/>
          <w:spacing w:val="-12"/>
          <w:sz w:val="20"/>
        </w:rPr>
        <w:t xml:space="preserve"> </w:t>
      </w:r>
      <w:r>
        <w:rPr>
          <w:i/>
          <w:sz w:val="20"/>
        </w:rPr>
        <w:t>a</w:t>
      </w:r>
      <w:r>
        <w:rPr>
          <w:i/>
          <w:spacing w:val="-11"/>
          <w:sz w:val="20"/>
        </w:rPr>
        <w:t xml:space="preserve"> </w:t>
      </w:r>
      <w:r>
        <w:rPr>
          <w:i/>
          <w:sz w:val="20"/>
        </w:rPr>
        <w:t>class,</w:t>
      </w:r>
      <w:r>
        <w:rPr>
          <w:i/>
          <w:spacing w:val="-10"/>
          <w:sz w:val="20"/>
        </w:rPr>
        <w:t xml:space="preserve"> </w:t>
      </w:r>
      <w:r>
        <w:rPr>
          <w:i/>
          <w:sz w:val="20"/>
        </w:rPr>
        <w:t>the</w:t>
      </w:r>
      <w:r>
        <w:rPr>
          <w:i/>
          <w:spacing w:val="-12"/>
          <w:sz w:val="20"/>
        </w:rPr>
        <w:t xml:space="preserve"> </w:t>
      </w:r>
      <w:r>
        <w:rPr>
          <w:i/>
          <w:sz w:val="20"/>
        </w:rPr>
        <w:t>professors’</w:t>
      </w:r>
      <w:r>
        <w:rPr>
          <w:i/>
          <w:spacing w:val="-11"/>
          <w:sz w:val="20"/>
        </w:rPr>
        <w:t xml:space="preserve"> </w:t>
      </w:r>
      <w:r>
        <w:rPr>
          <w:i/>
          <w:sz w:val="20"/>
        </w:rPr>
        <w:t>names are separated by a slash.</w:t>
      </w:r>
    </w:p>
    <w:p w14:paraId="17DCB78D" w14:textId="77777777" w:rsidR="00885B68" w:rsidRDefault="00E27E55">
      <w:pPr>
        <w:pStyle w:val="ListParagraph"/>
        <w:numPr>
          <w:ilvl w:val="0"/>
          <w:numId w:val="1"/>
        </w:numPr>
        <w:tabs>
          <w:tab w:val="left" w:pos="470"/>
        </w:tabs>
        <w:spacing w:before="243"/>
        <w:rPr>
          <w:rFonts w:ascii="Symbol" w:hAnsi="Symbol"/>
          <w:sz w:val="20"/>
        </w:rPr>
      </w:pPr>
      <w:r>
        <w:rPr>
          <w:b/>
          <w:sz w:val="20"/>
        </w:rPr>
        <w:t>ADR</w:t>
      </w:r>
      <w:r>
        <w:rPr>
          <w:b/>
          <w:spacing w:val="-5"/>
          <w:sz w:val="20"/>
        </w:rPr>
        <w:t xml:space="preserve"> </w:t>
      </w:r>
      <w:r>
        <w:rPr>
          <w:b/>
          <w:sz w:val="20"/>
        </w:rPr>
        <w:t>in</w:t>
      </w:r>
      <w:r>
        <w:rPr>
          <w:b/>
          <w:spacing w:val="1"/>
          <w:sz w:val="20"/>
        </w:rPr>
        <w:t xml:space="preserve"> </w:t>
      </w:r>
      <w:r>
        <w:rPr>
          <w:b/>
          <w:sz w:val="20"/>
        </w:rPr>
        <w:t>the</w:t>
      </w:r>
      <w:r>
        <w:rPr>
          <w:b/>
          <w:spacing w:val="-7"/>
          <w:sz w:val="20"/>
        </w:rPr>
        <w:t xml:space="preserve"> </w:t>
      </w:r>
      <w:r>
        <w:rPr>
          <w:b/>
          <w:sz w:val="20"/>
        </w:rPr>
        <w:t>Workplace</w:t>
      </w:r>
      <w:r>
        <w:rPr>
          <w:b/>
          <w:spacing w:val="-1"/>
          <w:sz w:val="20"/>
        </w:rPr>
        <w:t xml:space="preserve"> </w:t>
      </w:r>
      <w:hyperlink r:id="rId5">
        <w:r>
          <w:rPr>
            <w:spacing w:val="-2"/>
            <w:sz w:val="20"/>
          </w:rPr>
          <w:t>(</w:t>
        </w:r>
        <w:r>
          <w:rPr>
            <w:color w:val="0461C1"/>
            <w:spacing w:val="-2"/>
            <w:sz w:val="20"/>
            <w:u w:val="single" w:color="0461C1"/>
          </w:rPr>
          <w:t>Kessler</w:t>
        </w:r>
        <w:r>
          <w:rPr>
            <w:spacing w:val="-2"/>
            <w:sz w:val="20"/>
          </w:rPr>
          <w:t>)</w:t>
        </w:r>
      </w:hyperlink>
    </w:p>
    <w:p w14:paraId="097A4D61" w14:textId="77777777" w:rsidR="00885B68" w:rsidRDefault="00E27E55">
      <w:pPr>
        <w:pStyle w:val="BodyText"/>
        <w:spacing w:before="1"/>
      </w:pPr>
      <w:r>
        <w:t>2.0</w:t>
      </w:r>
      <w:r>
        <w:rPr>
          <w:spacing w:val="-10"/>
        </w:rPr>
        <w:t xml:space="preserve"> </w:t>
      </w:r>
      <w:r>
        <w:rPr>
          <w:spacing w:val="-2"/>
        </w:rPr>
        <w:t>Credits</w:t>
      </w:r>
    </w:p>
    <w:p w14:paraId="33F73BB6" w14:textId="77777777" w:rsidR="00885B68" w:rsidRDefault="00885B68">
      <w:pPr>
        <w:pStyle w:val="BodyText"/>
        <w:spacing w:before="2"/>
        <w:ind w:left="0"/>
      </w:pPr>
    </w:p>
    <w:p w14:paraId="2EBA74CF" w14:textId="77777777" w:rsidR="00885B68" w:rsidRDefault="00E27E55">
      <w:pPr>
        <w:pStyle w:val="BodyText"/>
        <w:ind w:right="207"/>
        <w:jc w:val="both"/>
      </w:pPr>
      <w:r>
        <w:t>Workplace conflict is a perennial issue that attorneys must face in the context of litigation, advising for-profit and not-for- profit</w:t>
      </w:r>
      <w:r>
        <w:rPr>
          <w:spacing w:val="-10"/>
        </w:rPr>
        <w:t xml:space="preserve"> </w:t>
      </w:r>
      <w:r>
        <w:t>entities,</w:t>
      </w:r>
      <w:r>
        <w:rPr>
          <w:spacing w:val="-7"/>
        </w:rPr>
        <w:t xml:space="preserve"> </w:t>
      </w:r>
      <w:r>
        <w:t>and</w:t>
      </w:r>
      <w:r>
        <w:rPr>
          <w:spacing w:val="-8"/>
        </w:rPr>
        <w:t xml:space="preserve"> </w:t>
      </w:r>
      <w:r>
        <w:t>within</w:t>
      </w:r>
      <w:r>
        <w:rPr>
          <w:spacing w:val="-7"/>
        </w:rPr>
        <w:t xml:space="preserve"> </w:t>
      </w:r>
      <w:r>
        <w:t>their</w:t>
      </w:r>
      <w:r>
        <w:rPr>
          <w:spacing w:val="-8"/>
        </w:rPr>
        <w:t xml:space="preserve"> </w:t>
      </w:r>
      <w:r>
        <w:t>own</w:t>
      </w:r>
      <w:r>
        <w:rPr>
          <w:spacing w:val="-8"/>
        </w:rPr>
        <w:t xml:space="preserve"> </w:t>
      </w:r>
      <w:r>
        <w:t>professional</w:t>
      </w:r>
      <w:r>
        <w:rPr>
          <w:spacing w:val="-8"/>
        </w:rPr>
        <w:t xml:space="preserve"> </w:t>
      </w:r>
      <w:r>
        <w:t>contexts.</w:t>
      </w:r>
      <w:r>
        <w:rPr>
          <w:spacing w:val="-7"/>
        </w:rPr>
        <w:t xml:space="preserve"> </w:t>
      </w:r>
      <w:r>
        <w:t>ADR</w:t>
      </w:r>
      <w:r>
        <w:rPr>
          <w:spacing w:val="-1"/>
        </w:rPr>
        <w:t xml:space="preserve"> </w:t>
      </w:r>
      <w:r>
        <w:t>in</w:t>
      </w:r>
      <w:r>
        <w:rPr>
          <w:spacing w:val="-8"/>
        </w:rPr>
        <w:t xml:space="preserve"> </w:t>
      </w:r>
      <w:r>
        <w:t>the</w:t>
      </w:r>
      <w:r>
        <w:rPr>
          <w:spacing w:val="-12"/>
        </w:rPr>
        <w:t xml:space="preserve"> </w:t>
      </w:r>
      <w:r>
        <w:t>Workplace</w:t>
      </w:r>
      <w:r>
        <w:rPr>
          <w:spacing w:val="-6"/>
        </w:rPr>
        <w:t xml:space="preserve"> </w:t>
      </w:r>
      <w:r>
        <w:t>is</w:t>
      </w:r>
      <w:r>
        <w:rPr>
          <w:spacing w:val="-5"/>
        </w:rPr>
        <w:t xml:space="preserve"> </w:t>
      </w:r>
      <w:r>
        <w:t>intended</w:t>
      </w:r>
      <w:r>
        <w:rPr>
          <w:spacing w:val="-8"/>
        </w:rPr>
        <w:t xml:space="preserve"> </w:t>
      </w:r>
      <w:r>
        <w:t>to</w:t>
      </w:r>
      <w:r>
        <w:rPr>
          <w:spacing w:val="-8"/>
        </w:rPr>
        <w:t xml:space="preserve"> </w:t>
      </w:r>
      <w:r>
        <w:t>familiarize</w:t>
      </w:r>
      <w:r>
        <w:rPr>
          <w:spacing w:val="-6"/>
        </w:rPr>
        <w:t xml:space="preserve"> </w:t>
      </w:r>
      <w:r>
        <w:t>students</w:t>
      </w:r>
      <w:r>
        <w:rPr>
          <w:spacing w:val="-6"/>
        </w:rPr>
        <w:t xml:space="preserve"> </w:t>
      </w:r>
      <w:r>
        <w:t>with</w:t>
      </w:r>
      <w:r>
        <w:rPr>
          <w:spacing w:val="-3"/>
        </w:rPr>
        <w:t xml:space="preserve"> </w:t>
      </w:r>
      <w:r>
        <w:t>the variety of ADR modalities used to address conflict in the workplace, including mediation, arbitration, and restorative practices.</w:t>
      </w:r>
      <w:r>
        <w:rPr>
          <w:spacing w:val="-12"/>
        </w:rPr>
        <w:t xml:space="preserve"> </w:t>
      </w:r>
      <w:r>
        <w:t>By</w:t>
      </w:r>
      <w:r>
        <w:rPr>
          <w:spacing w:val="-11"/>
        </w:rPr>
        <w:t xml:space="preserve"> </w:t>
      </w:r>
      <w:r>
        <w:t>incorporating</w:t>
      </w:r>
      <w:r>
        <w:rPr>
          <w:spacing w:val="-11"/>
        </w:rPr>
        <w:t xml:space="preserve"> </w:t>
      </w:r>
      <w:r>
        <w:t>a</w:t>
      </w:r>
      <w:r>
        <w:rPr>
          <w:spacing w:val="-12"/>
        </w:rPr>
        <w:t xml:space="preserve"> </w:t>
      </w:r>
      <w:r>
        <w:t>combination</w:t>
      </w:r>
      <w:r>
        <w:rPr>
          <w:spacing w:val="-11"/>
        </w:rPr>
        <w:t xml:space="preserve"> </w:t>
      </w:r>
      <w:r>
        <w:t>of</w:t>
      </w:r>
      <w:r>
        <w:rPr>
          <w:spacing w:val="-11"/>
        </w:rPr>
        <w:t xml:space="preserve"> </w:t>
      </w:r>
      <w:r>
        <w:t>law,</w:t>
      </w:r>
      <w:r>
        <w:rPr>
          <w:spacing w:val="-12"/>
        </w:rPr>
        <w:t xml:space="preserve"> </w:t>
      </w:r>
      <w:r>
        <w:t>skills</w:t>
      </w:r>
      <w:r>
        <w:rPr>
          <w:spacing w:val="-11"/>
        </w:rPr>
        <w:t xml:space="preserve"> </w:t>
      </w:r>
      <w:r>
        <w:t>and</w:t>
      </w:r>
      <w:r>
        <w:rPr>
          <w:spacing w:val="-11"/>
        </w:rPr>
        <w:t xml:space="preserve"> </w:t>
      </w:r>
      <w:r>
        <w:t>interdisciplinary</w:t>
      </w:r>
      <w:r>
        <w:rPr>
          <w:spacing w:val="-12"/>
        </w:rPr>
        <w:t xml:space="preserve"> </w:t>
      </w:r>
      <w:r>
        <w:t>approaches,</w:t>
      </w:r>
      <w:r>
        <w:rPr>
          <w:spacing w:val="-11"/>
        </w:rPr>
        <w:t xml:space="preserve"> </w:t>
      </w:r>
      <w:r>
        <w:t>this</w:t>
      </w:r>
      <w:r>
        <w:rPr>
          <w:spacing w:val="-11"/>
        </w:rPr>
        <w:t xml:space="preserve"> </w:t>
      </w:r>
      <w:r>
        <w:t>course</w:t>
      </w:r>
      <w:r>
        <w:rPr>
          <w:spacing w:val="-11"/>
        </w:rPr>
        <w:t xml:space="preserve"> </w:t>
      </w:r>
      <w:r>
        <w:t>will</w:t>
      </w:r>
      <w:r>
        <w:rPr>
          <w:spacing w:val="-12"/>
        </w:rPr>
        <w:t xml:space="preserve"> </w:t>
      </w:r>
      <w:r>
        <w:t>provide</w:t>
      </w:r>
      <w:r>
        <w:rPr>
          <w:spacing w:val="-11"/>
        </w:rPr>
        <w:t xml:space="preserve"> </w:t>
      </w:r>
      <w:r>
        <w:t>a</w:t>
      </w:r>
      <w:r>
        <w:rPr>
          <w:spacing w:val="-11"/>
        </w:rPr>
        <w:t xml:space="preserve"> </w:t>
      </w:r>
      <w:r>
        <w:t>foundation for</w:t>
      </w:r>
      <w:r>
        <w:rPr>
          <w:spacing w:val="-7"/>
        </w:rPr>
        <w:t xml:space="preserve"> </w:t>
      </w:r>
      <w:r>
        <w:t>students pursuing</w:t>
      </w:r>
      <w:r>
        <w:rPr>
          <w:spacing w:val="-6"/>
        </w:rPr>
        <w:t xml:space="preserve"> </w:t>
      </w:r>
      <w:r>
        <w:t>careers</w:t>
      </w:r>
      <w:r>
        <w:rPr>
          <w:spacing w:val="-4"/>
        </w:rPr>
        <w:t xml:space="preserve"> </w:t>
      </w:r>
      <w:r>
        <w:t>as advocates,</w:t>
      </w:r>
      <w:r>
        <w:rPr>
          <w:spacing w:val="-1"/>
        </w:rPr>
        <w:t xml:space="preserve"> </w:t>
      </w:r>
      <w:r>
        <w:t>advisors,</w:t>
      </w:r>
      <w:r>
        <w:rPr>
          <w:spacing w:val="-6"/>
        </w:rPr>
        <w:t xml:space="preserve"> </w:t>
      </w:r>
      <w:r>
        <w:t>or</w:t>
      </w:r>
      <w:r>
        <w:rPr>
          <w:spacing w:val="-7"/>
        </w:rPr>
        <w:t xml:space="preserve"> </w:t>
      </w:r>
      <w:r>
        <w:t>neutrals</w:t>
      </w:r>
      <w:r>
        <w:rPr>
          <w:spacing w:val="-4"/>
        </w:rPr>
        <w:t xml:space="preserve"> </w:t>
      </w:r>
      <w:r>
        <w:t>in</w:t>
      </w:r>
      <w:r>
        <w:rPr>
          <w:spacing w:val="-1"/>
        </w:rPr>
        <w:t xml:space="preserve"> </w:t>
      </w:r>
      <w:r>
        <w:t>the</w:t>
      </w:r>
      <w:r>
        <w:rPr>
          <w:spacing w:val="-6"/>
        </w:rPr>
        <w:t xml:space="preserve"> </w:t>
      </w:r>
      <w:r>
        <w:t>employment</w:t>
      </w:r>
      <w:r>
        <w:rPr>
          <w:spacing w:val="-7"/>
        </w:rPr>
        <w:t xml:space="preserve"> </w:t>
      </w:r>
      <w:r>
        <w:t>context,</w:t>
      </w:r>
      <w:r>
        <w:rPr>
          <w:spacing w:val="-1"/>
        </w:rPr>
        <w:t xml:space="preserve"> </w:t>
      </w:r>
      <w:r>
        <w:t>as</w:t>
      </w:r>
      <w:r>
        <w:rPr>
          <w:spacing w:val="-5"/>
        </w:rPr>
        <w:t xml:space="preserve"> </w:t>
      </w:r>
      <w:r>
        <w:t>well</w:t>
      </w:r>
      <w:r>
        <w:rPr>
          <w:spacing w:val="-3"/>
        </w:rPr>
        <w:t xml:space="preserve"> </w:t>
      </w:r>
      <w:r>
        <w:t>as for</w:t>
      </w:r>
      <w:r>
        <w:rPr>
          <w:spacing w:val="-7"/>
        </w:rPr>
        <w:t xml:space="preserve"> </w:t>
      </w:r>
      <w:r>
        <w:t>students</w:t>
      </w:r>
      <w:r>
        <w:rPr>
          <w:spacing w:val="-4"/>
        </w:rPr>
        <w:t xml:space="preserve"> </w:t>
      </w:r>
      <w:r>
        <w:t>seeking additional</w:t>
      </w:r>
      <w:r>
        <w:rPr>
          <w:spacing w:val="-4"/>
        </w:rPr>
        <w:t xml:space="preserve"> </w:t>
      </w:r>
      <w:r>
        <w:t>resources</w:t>
      </w:r>
      <w:r>
        <w:rPr>
          <w:spacing w:val="-6"/>
        </w:rPr>
        <w:t xml:space="preserve"> </w:t>
      </w:r>
      <w:r>
        <w:t>in</w:t>
      </w:r>
      <w:r>
        <w:rPr>
          <w:spacing w:val="-2"/>
        </w:rPr>
        <w:t xml:space="preserve"> </w:t>
      </w:r>
      <w:r>
        <w:t>navigating</w:t>
      </w:r>
      <w:r>
        <w:rPr>
          <w:spacing w:val="-7"/>
        </w:rPr>
        <w:t xml:space="preserve"> </w:t>
      </w:r>
      <w:r>
        <w:t>their</w:t>
      </w:r>
      <w:r>
        <w:rPr>
          <w:spacing w:val="-2"/>
        </w:rPr>
        <w:t xml:space="preserve"> </w:t>
      </w:r>
      <w:r>
        <w:t>own</w:t>
      </w:r>
      <w:r>
        <w:rPr>
          <w:spacing w:val="-8"/>
        </w:rPr>
        <w:t xml:space="preserve"> </w:t>
      </w:r>
      <w:r>
        <w:t>professional</w:t>
      </w:r>
      <w:r>
        <w:rPr>
          <w:spacing w:val="-7"/>
        </w:rPr>
        <w:t xml:space="preserve"> </w:t>
      </w:r>
      <w:r>
        <w:t>contexts.</w:t>
      </w:r>
      <w:r>
        <w:rPr>
          <w:spacing w:val="-7"/>
        </w:rPr>
        <w:t xml:space="preserve"> </w:t>
      </w:r>
      <w:r>
        <w:t>Topics</w:t>
      </w:r>
      <w:r>
        <w:rPr>
          <w:spacing w:val="-6"/>
        </w:rPr>
        <w:t xml:space="preserve"> </w:t>
      </w:r>
      <w:r>
        <w:t>addressed</w:t>
      </w:r>
      <w:r>
        <w:rPr>
          <w:spacing w:val="-6"/>
        </w:rPr>
        <w:t xml:space="preserve"> </w:t>
      </w:r>
      <w:r>
        <w:t>will</w:t>
      </w:r>
      <w:r>
        <w:rPr>
          <w:spacing w:val="-4"/>
        </w:rPr>
        <w:t xml:space="preserve"> </w:t>
      </w:r>
      <w:r>
        <w:t>include:</w:t>
      </w:r>
      <w:r>
        <w:rPr>
          <w:spacing w:val="-6"/>
        </w:rPr>
        <w:t xml:space="preserve"> </w:t>
      </w:r>
      <w:r>
        <w:t>the</w:t>
      </w:r>
      <w:r>
        <w:rPr>
          <w:spacing w:val="-2"/>
        </w:rPr>
        <w:t xml:space="preserve"> </w:t>
      </w:r>
      <w:r>
        <w:t>dynamics</w:t>
      </w:r>
      <w:r>
        <w:rPr>
          <w:spacing w:val="-1"/>
        </w:rPr>
        <w:t xml:space="preserve"> </w:t>
      </w:r>
      <w:r>
        <w:t>of</w:t>
      </w:r>
      <w:r>
        <w:rPr>
          <w:spacing w:val="-8"/>
        </w:rPr>
        <w:t xml:space="preserve"> </w:t>
      </w:r>
      <w:r>
        <w:t>conflict</w:t>
      </w:r>
      <w:r>
        <w:rPr>
          <w:spacing w:val="-4"/>
        </w:rPr>
        <w:t xml:space="preserve"> </w:t>
      </w:r>
      <w:r>
        <w:t>in the workplace; regimes governing workplace disputes, including anti-discrimination law, employment contracts and collective</w:t>
      </w:r>
      <w:r>
        <w:rPr>
          <w:spacing w:val="-2"/>
        </w:rPr>
        <w:t xml:space="preserve"> </w:t>
      </w:r>
      <w:r>
        <w:t>bargaining</w:t>
      </w:r>
      <w:r>
        <w:rPr>
          <w:spacing w:val="-2"/>
        </w:rPr>
        <w:t xml:space="preserve"> </w:t>
      </w:r>
      <w:r>
        <w:t>agreements;</w:t>
      </w:r>
      <w:r>
        <w:rPr>
          <w:spacing w:val="-1"/>
        </w:rPr>
        <w:t xml:space="preserve"> </w:t>
      </w:r>
      <w:r>
        <w:t>a</w:t>
      </w:r>
      <w:r>
        <w:rPr>
          <w:spacing w:val="-4"/>
        </w:rPr>
        <w:t xml:space="preserve"> </w:t>
      </w:r>
      <w:r>
        <w:t>doctrinal overview of the development</w:t>
      </w:r>
      <w:r>
        <w:rPr>
          <w:spacing w:val="-4"/>
        </w:rPr>
        <w:t xml:space="preserve"> </w:t>
      </w:r>
      <w:r>
        <w:t>and legal</w:t>
      </w:r>
      <w:r>
        <w:rPr>
          <w:spacing w:val="-3"/>
        </w:rPr>
        <w:t xml:space="preserve"> </w:t>
      </w:r>
      <w:r>
        <w:t>standing</w:t>
      </w:r>
      <w:r>
        <w:rPr>
          <w:spacing w:val="-2"/>
        </w:rPr>
        <w:t xml:space="preserve"> </w:t>
      </w:r>
      <w:r>
        <w:t>of mediation</w:t>
      </w:r>
      <w:r>
        <w:rPr>
          <w:spacing w:val="-3"/>
        </w:rPr>
        <w:t xml:space="preserve"> </w:t>
      </w:r>
      <w:r>
        <w:t>and arbitration in the workplace; the role of restorative practices, ombuds offices and peer mentoring in the workplace; ethical issues implicated by the use of alternative dispute resolution in the workplace; and the development of effective conflict management systems.</w:t>
      </w:r>
    </w:p>
    <w:p w14:paraId="421FEBD0" w14:textId="77777777" w:rsidR="00885B68" w:rsidRDefault="00885B68">
      <w:pPr>
        <w:pStyle w:val="BodyText"/>
        <w:ind w:left="0"/>
      </w:pPr>
    </w:p>
    <w:p w14:paraId="5DA65065" w14:textId="77777777" w:rsidR="00885B68" w:rsidRDefault="00E27E55">
      <w:pPr>
        <w:pStyle w:val="ListParagraph"/>
        <w:numPr>
          <w:ilvl w:val="0"/>
          <w:numId w:val="1"/>
        </w:numPr>
        <w:tabs>
          <w:tab w:val="left" w:pos="470"/>
        </w:tabs>
        <w:spacing w:before="1"/>
        <w:rPr>
          <w:rFonts w:ascii="Symbol" w:hAnsi="Symbol"/>
          <w:sz w:val="20"/>
        </w:rPr>
      </w:pPr>
      <w:r>
        <w:rPr>
          <w:b/>
          <w:sz w:val="20"/>
        </w:rPr>
        <w:t>ADR</w:t>
      </w:r>
      <w:r>
        <w:rPr>
          <w:b/>
          <w:spacing w:val="-4"/>
          <w:sz w:val="20"/>
        </w:rPr>
        <w:t xml:space="preserve"> </w:t>
      </w:r>
      <w:r>
        <w:rPr>
          <w:b/>
          <w:sz w:val="20"/>
        </w:rPr>
        <w:t>Writing</w:t>
      </w:r>
      <w:r>
        <w:rPr>
          <w:b/>
          <w:spacing w:val="-5"/>
          <w:sz w:val="20"/>
        </w:rPr>
        <w:t xml:space="preserve"> </w:t>
      </w:r>
      <w:r>
        <w:rPr>
          <w:b/>
          <w:sz w:val="20"/>
        </w:rPr>
        <w:t>Seminar</w:t>
      </w:r>
      <w:r>
        <w:rPr>
          <w:b/>
          <w:spacing w:val="-1"/>
          <w:sz w:val="20"/>
        </w:rPr>
        <w:t xml:space="preserve"> </w:t>
      </w:r>
      <w:hyperlink r:id="rId6">
        <w:r>
          <w:rPr>
            <w:spacing w:val="-2"/>
            <w:sz w:val="20"/>
          </w:rPr>
          <w:t>(</w:t>
        </w:r>
        <w:r>
          <w:rPr>
            <w:color w:val="0461C1"/>
            <w:spacing w:val="-2"/>
            <w:sz w:val="20"/>
            <w:u w:val="single" w:color="0461C1"/>
          </w:rPr>
          <w:t>Weinstein</w:t>
        </w:r>
        <w:r>
          <w:rPr>
            <w:spacing w:val="-2"/>
            <w:sz w:val="20"/>
          </w:rPr>
          <w:t>)</w:t>
        </w:r>
      </w:hyperlink>
    </w:p>
    <w:p w14:paraId="5067179E" w14:textId="77777777" w:rsidR="00885B68" w:rsidRDefault="00E27E55">
      <w:pPr>
        <w:pStyle w:val="BodyText"/>
        <w:spacing w:before="6" w:line="242" w:lineRule="exact"/>
      </w:pPr>
      <w:r>
        <w:t>2.0</w:t>
      </w:r>
      <w:r>
        <w:rPr>
          <w:spacing w:val="-10"/>
        </w:rPr>
        <w:t xml:space="preserve"> </w:t>
      </w:r>
      <w:r>
        <w:rPr>
          <w:spacing w:val="-2"/>
        </w:rPr>
        <w:t>Credits</w:t>
      </w:r>
    </w:p>
    <w:p w14:paraId="1E01FBF1" w14:textId="77777777" w:rsidR="00885B68" w:rsidRDefault="00E27E55">
      <w:pPr>
        <w:pStyle w:val="BodyText"/>
        <w:spacing w:line="242" w:lineRule="exact"/>
        <w:jc w:val="both"/>
      </w:pPr>
      <w:r>
        <w:t>Can</w:t>
      </w:r>
      <w:r>
        <w:rPr>
          <w:spacing w:val="-7"/>
        </w:rPr>
        <w:t xml:space="preserve"> </w:t>
      </w:r>
      <w:r>
        <w:t>Satisfy</w:t>
      </w:r>
      <w:r>
        <w:rPr>
          <w:spacing w:val="-6"/>
        </w:rPr>
        <w:t xml:space="preserve"> </w:t>
      </w:r>
      <w:r>
        <w:t>Writing</w:t>
      </w:r>
      <w:r>
        <w:rPr>
          <w:spacing w:val="-6"/>
        </w:rPr>
        <w:t xml:space="preserve"> </w:t>
      </w:r>
      <w:r>
        <w:rPr>
          <w:spacing w:val="-2"/>
        </w:rPr>
        <w:t>Requirement</w:t>
      </w:r>
    </w:p>
    <w:p w14:paraId="4D2B0379" w14:textId="77777777" w:rsidR="00885B68" w:rsidRDefault="00E27E55">
      <w:pPr>
        <w:pStyle w:val="BodyText"/>
        <w:spacing w:before="240"/>
        <w:ind w:right="210"/>
        <w:jc w:val="both"/>
      </w:pPr>
      <w:r>
        <w:rPr>
          <w:w w:val="90"/>
        </w:rPr>
        <w:t>Over</w:t>
      </w:r>
      <w:r>
        <w:rPr>
          <w:spacing w:val="12"/>
        </w:rPr>
        <w:t xml:space="preserve"> </w:t>
      </w:r>
      <w:r>
        <w:rPr>
          <w:w w:val="90"/>
        </w:rPr>
        <w:t>the</w:t>
      </w:r>
      <w:r>
        <w:t xml:space="preserve"> </w:t>
      </w:r>
      <w:r>
        <w:rPr>
          <w:w w:val="90"/>
        </w:rPr>
        <w:t>course</w:t>
      </w:r>
      <w:r>
        <w:rPr>
          <w:spacing w:val="14"/>
        </w:rPr>
        <w:t xml:space="preserve"> </w:t>
      </w:r>
      <w:r>
        <w:rPr>
          <w:w w:val="90"/>
        </w:rPr>
        <w:t>of</w:t>
      </w:r>
      <w:r>
        <w:t xml:space="preserve"> </w:t>
      </w:r>
      <w:r>
        <w:rPr>
          <w:w w:val="90"/>
        </w:rPr>
        <w:t>the</w:t>
      </w:r>
      <w:r>
        <w:rPr>
          <w:spacing w:val="14"/>
        </w:rPr>
        <w:t xml:space="preserve"> </w:t>
      </w:r>
      <w:r>
        <w:rPr>
          <w:w w:val="90"/>
        </w:rPr>
        <w:t>semester,</w:t>
      </w:r>
      <w:r>
        <w:t xml:space="preserve"> </w:t>
      </w:r>
      <w:r>
        <w:rPr>
          <w:w w:val="90"/>
        </w:rPr>
        <w:t>students</w:t>
      </w:r>
      <w:r>
        <w:rPr>
          <w:spacing w:val="12"/>
        </w:rPr>
        <w:t xml:space="preserve"> </w:t>
      </w:r>
      <w:r>
        <w:rPr>
          <w:w w:val="90"/>
        </w:rPr>
        <w:t>will</w:t>
      </w:r>
      <w:r>
        <w:rPr>
          <w:spacing w:val="12"/>
        </w:rPr>
        <w:t xml:space="preserve"> </w:t>
      </w:r>
      <w:r>
        <w:rPr>
          <w:w w:val="90"/>
        </w:rPr>
        <w:t>meet</w:t>
      </w:r>
      <w:r>
        <w:t xml:space="preserve"> </w:t>
      </w:r>
      <w:r>
        <w:rPr>
          <w:w w:val="90"/>
        </w:rPr>
        <w:t>in</w:t>
      </w:r>
      <w:r>
        <w:t xml:space="preserve"> </w:t>
      </w:r>
      <w:r>
        <w:rPr>
          <w:w w:val="90"/>
        </w:rPr>
        <w:t>a</w:t>
      </w:r>
      <w:r>
        <w:rPr>
          <w:spacing w:val="11"/>
        </w:rPr>
        <w:t xml:space="preserve"> </w:t>
      </w:r>
      <w:r>
        <w:rPr>
          <w:w w:val="90"/>
        </w:rPr>
        <w:t>classroom</w:t>
      </w:r>
      <w:r>
        <w:t xml:space="preserve"> </w:t>
      </w:r>
      <w:r>
        <w:rPr>
          <w:w w:val="90"/>
        </w:rPr>
        <w:t>setting</w:t>
      </w:r>
      <w:r>
        <w:rPr>
          <w:spacing w:val="14"/>
        </w:rPr>
        <w:t xml:space="preserve"> </w:t>
      </w:r>
      <w:r>
        <w:rPr>
          <w:w w:val="90"/>
        </w:rPr>
        <w:t>as</w:t>
      </w:r>
      <w:r>
        <w:t xml:space="preserve"> </w:t>
      </w:r>
      <w:r>
        <w:rPr>
          <w:w w:val="90"/>
        </w:rPr>
        <w:t>well</w:t>
      </w:r>
      <w:r>
        <w:t xml:space="preserve"> </w:t>
      </w:r>
      <w:r>
        <w:rPr>
          <w:w w:val="90"/>
        </w:rPr>
        <w:t>as</w:t>
      </w:r>
      <w:r>
        <w:rPr>
          <w:spacing w:val="12"/>
        </w:rPr>
        <w:t xml:space="preserve"> </w:t>
      </w:r>
      <w:r>
        <w:rPr>
          <w:w w:val="90"/>
        </w:rPr>
        <w:t>work</w:t>
      </w:r>
      <w:r>
        <w:rPr>
          <w:spacing w:val="11"/>
        </w:rPr>
        <w:t xml:space="preserve"> </w:t>
      </w:r>
      <w:r>
        <w:rPr>
          <w:w w:val="90"/>
        </w:rPr>
        <w:t>in</w:t>
      </w:r>
      <w:r>
        <w:t xml:space="preserve"> </w:t>
      </w:r>
      <w:r>
        <w:rPr>
          <w:w w:val="90"/>
        </w:rPr>
        <w:t>small</w:t>
      </w:r>
      <w:r>
        <w:rPr>
          <w:spacing w:val="12"/>
        </w:rPr>
        <w:t xml:space="preserve"> </w:t>
      </w:r>
      <w:r>
        <w:rPr>
          <w:w w:val="90"/>
        </w:rPr>
        <w:t>writing</w:t>
      </w:r>
      <w:r>
        <w:t xml:space="preserve"> </w:t>
      </w:r>
      <w:r>
        <w:rPr>
          <w:w w:val="90"/>
        </w:rPr>
        <w:t>groups</w:t>
      </w:r>
      <w:r>
        <w:rPr>
          <w:spacing w:val="12"/>
        </w:rPr>
        <w:t xml:space="preserve"> </w:t>
      </w:r>
      <w:r>
        <w:rPr>
          <w:w w:val="90"/>
        </w:rPr>
        <w:t>on</w:t>
      </w:r>
      <w:r>
        <w:rPr>
          <w:spacing w:val="14"/>
        </w:rPr>
        <w:t xml:space="preserve"> </w:t>
      </w:r>
      <w:r>
        <w:rPr>
          <w:w w:val="90"/>
        </w:rPr>
        <w:t>a</w:t>
      </w:r>
      <w:r>
        <w:t xml:space="preserve"> </w:t>
      </w:r>
      <w:proofErr w:type="spellStart"/>
      <w:proofErr w:type="gramStart"/>
      <w:r>
        <w:rPr>
          <w:w w:val="90"/>
        </w:rPr>
        <w:t>weekl</w:t>
      </w:r>
      <w:proofErr w:type="spellEnd"/>
      <w:r>
        <w:rPr>
          <w:spacing w:val="-7"/>
          <w:w w:val="90"/>
        </w:rPr>
        <w:t xml:space="preserve"> </w:t>
      </w:r>
      <w:r>
        <w:rPr>
          <w:w w:val="90"/>
        </w:rPr>
        <w:t>y</w:t>
      </w:r>
      <w:proofErr w:type="gramEnd"/>
      <w:r>
        <w:t xml:space="preserve"> </w:t>
      </w:r>
      <w:r>
        <w:rPr>
          <w:w w:val="90"/>
        </w:rPr>
        <w:t xml:space="preserve">basis </w:t>
      </w:r>
      <w:r>
        <w:rPr>
          <w:spacing w:val="-2"/>
        </w:rPr>
        <w:t>to</w:t>
      </w:r>
      <w:r>
        <w:rPr>
          <w:spacing w:val="-9"/>
        </w:rPr>
        <w:t xml:space="preserve"> </w:t>
      </w:r>
      <w:r>
        <w:rPr>
          <w:spacing w:val="-2"/>
        </w:rPr>
        <w:t>critique</w:t>
      </w:r>
      <w:r>
        <w:rPr>
          <w:spacing w:val="-8"/>
        </w:rPr>
        <w:t xml:space="preserve"> </w:t>
      </w:r>
      <w:r>
        <w:rPr>
          <w:spacing w:val="-2"/>
        </w:rPr>
        <w:t>and</w:t>
      </w:r>
      <w:r>
        <w:rPr>
          <w:spacing w:val="-9"/>
        </w:rPr>
        <w:t xml:space="preserve"> </w:t>
      </w:r>
      <w:r>
        <w:rPr>
          <w:spacing w:val="-2"/>
        </w:rPr>
        <w:t>advance</w:t>
      </w:r>
      <w:r>
        <w:rPr>
          <w:spacing w:val="-6"/>
        </w:rPr>
        <w:t xml:space="preserve"> </w:t>
      </w:r>
      <w:r>
        <w:rPr>
          <w:spacing w:val="-2"/>
        </w:rPr>
        <w:t>their</w:t>
      </w:r>
      <w:r>
        <w:rPr>
          <w:spacing w:val="-9"/>
        </w:rPr>
        <w:t xml:space="preserve"> </w:t>
      </w:r>
      <w:r>
        <w:rPr>
          <w:spacing w:val="-2"/>
        </w:rPr>
        <w:t>writing</w:t>
      </w:r>
      <w:r>
        <w:rPr>
          <w:spacing w:val="-8"/>
        </w:rPr>
        <w:t xml:space="preserve"> </w:t>
      </w:r>
      <w:r>
        <w:rPr>
          <w:spacing w:val="-2"/>
        </w:rPr>
        <w:t>projects.</w:t>
      </w:r>
      <w:r>
        <w:rPr>
          <w:spacing w:val="30"/>
        </w:rPr>
        <w:t xml:space="preserve"> </w:t>
      </w:r>
      <w:r>
        <w:rPr>
          <w:spacing w:val="-2"/>
        </w:rPr>
        <w:t>Students</w:t>
      </w:r>
      <w:r>
        <w:rPr>
          <w:spacing w:val="-5"/>
        </w:rPr>
        <w:t xml:space="preserve"> </w:t>
      </w:r>
      <w:r>
        <w:rPr>
          <w:spacing w:val="-2"/>
        </w:rPr>
        <w:t>will</w:t>
      </w:r>
      <w:r>
        <w:rPr>
          <w:spacing w:val="-9"/>
        </w:rPr>
        <w:t xml:space="preserve"> </w:t>
      </w:r>
      <w:r>
        <w:rPr>
          <w:spacing w:val="-2"/>
        </w:rPr>
        <w:t>develop</w:t>
      </w:r>
      <w:r>
        <w:rPr>
          <w:spacing w:val="-8"/>
        </w:rPr>
        <w:t xml:space="preserve"> </w:t>
      </w:r>
      <w:r>
        <w:rPr>
          <w:spacing w:val="-2"/>
        </w:rPr>
        <w:t>a</w:t>
      </w:r>
      <w:r>
        <w:rPr>
          <w:spacing w:val="-4"/>
        </w:rPr>
        <w:t xml:space="preserve"> </w:t>
      </w:r>
      <w:r>
        <w:rPr>
          <w:spacing w:val="-2"/>
        </w:rPr>
        <w:t>topic</w:t>
      </w:r>
      <w:r>
        <w:rPr>
          <w:spacing w:val="-3"/>
        </w:rPr>
        <w:t xml:space="preserve"> </w:t>
      </w:r>
      <w:r>
        <w:rPr>
          <w:spacing w:val="-2"/>
        </w:rPr>
        <w:t>of</w:t>
      </w:r>
      <w:r>
        <w:rPr>
          <w:spacing w:val="-4"/>
        </w:rPr>
        <w:t xml:space="preserve"> </w:t>
      </w:r>
      <w:r>
        <w:rPr>
          <w:spacing w:val="-2"/>
        </w:rPr>
        <w:t>their</w:t>
      </w:r>
      <w:r>
        <w:rPr>
          <w:spacing w:val="-9"/>
        </w:rPr>
        <w:t xml:space="preserve"> </w:t>
      </w:r>
      <w:r>
        <w:rPr>
          <w:spacing w:val="-2"/>
        </w:rPr>
        <w:t>choice</w:t>
      </w:r>
      <w:r>
        <w:rPr>
          <w:spacing w:val="-8"/>
        </w:rPr>
        <w:t xml:space="preserve"> </w:t>
      </w:r>
      <w:r>
        <w:rPr>
          <w:spacing w:val="-2"/>
        </w:rPr>
        <w:t>in</w:t>
      </w:r>
      <w:r>
        <w:rPr>
          <w:spacing w:val="-3"/>
        </w:rPr>
        <w:t xml:space="preserve"> </w:t>
      </w:r>
      <w:r>
        <w:rPr>
          <w:spacing w:val="-2"/>
        </w:rPr>
        <w:t>the</w:t>
      </w:r>
      <w:r>
        <w:rPr>
          <w:spacing w:val="-8"/>
        </w:rPr>
        <w:t xml:space="preserve"> </w:t>
      </w:r>
      <w:r>
        <w:rPr>
          <w:spacing w:val="-2"/>
        </w:rPr>
        <w:t>ADR field, will</w:t>
      </w:r>
      <w:r>
        <w:rPr>
          <w:spacing w:val="-9"/>
        </w:rPr>
        <w:t xml:space="preserve"> </w:t>
      </w:r>
      <w:proofErr w:type="spellStart"/>
      <w:proofErr w:type="gramStart"/>
      <w:r>
        <w:rPr>
          <w:spacing w:val="-2"/>
        </w:rPr>
        <w:t>developa</w:t>
      </w:r>
      <w:proofErr w:type="spellEnd"/>
      <w:proofErr w:type="gramEnd"/>
      <w:r>
        <w:rPr>
          <w:spacing w:val="-2"/>
        </w:rPr>
        <w:t xml:space="preserve"> short </w:t>
      </w:r>
      <w:r>
        <w:t>proposal, an outline, a list of</w:t>
      </w:r>
      <w:r>
        <w:rPr>
          <w:spacing w:val="-1"/>
        </w:rPr>
        <w:t xml:space="preserve"> </w:t>
      </w:r>
      <w:r>
        <w:t>sources, a first draft for the instructor’s comments, and a final draft.</w:t>
      </w:r>
    </w:p>
    <w:p w14:paraId="06311845" w14:textId="77777777" w:rsidR="00885B68" w:rsidRDefault="00E27E55">
      <w:pPr>
        <w:pStyle w:val="Heading1"/>
        <w:numPr>
          <w:ilvl w:val="0"/>
          <w:numId w:val="1"/>
        </w:numPr>
        <w:tabs>
          <w:tab w:val="left" w:pos="470"/>
        </w:tabs>
        <w:spacing w:before="243"/>
        <w:rPr>
          <w:rFonts w:ascii="Symbol" w:hAnsi="Symbol"/>
          <w:b w:val="0"/>
        </w:rPr>
      </w:pPr>
      <w:bookmarkStart w:id="0" w:name="•_Arbitration_Law:_Theory_and_Practice_("/>
      <w:bookmarkEnd w:id="0"/>
      <w:r>
        <w:t>Arbitration</w:t>
      </w:r>
      <w:r>
        <w:rPr>
          <w:spacing w:val="-1"/>
        </w:rPr>
        <w:t xml:space="preserve"> </w:t>
      </w:r>
      <w:r>
        <w:t>Law:</w:t>
      </w:r>
      <w:r>
        <w:rPr>
          <w:spacing w:val="-8"/>
        </w:rPr>
        <w:t xml:space="preserve"> </w:t>
      </w:r>
      <w:r>
        <w:t>Theory</w:t>
      </w:r>
      <w:r>
        <w:rPr>
          <w:spacing w:val="-7"/>
        </w:rPr>
        <w:t xml:space="preserve"> </w:t>
      </w:r>
      <w:r>
        <w:t>and</w:t>
      </w:r>
      <w:r>
        <w:rPr>
          <w:spacing w:val="-6"/>
        </w:rPr>
        <w:t xml:space="preserve"> </w:t>
      </w:r>
      <w:r>
        <w:t>Practice</w:t>
      </w:r>
      <w:r>
        <w:rPr>
          <w:spacing w:val="-2"/>
        </w:rPr>
        <w:t xml:space="preserve"> </w:t>
      </w:r>
      <w:hyperlink r:id="rId7">
        <w:r>
          <w:rPr>
            <w:b w:val="0"/>
            <w:spacing w:val="-2"/>
          </w:rPr>
          <w:t>(</w:t>
        </w:r>
        <w:r>
          <w:rPr>
            <w:b w:val="0"/>
            <w:color w:val="0461C1"/>
            <w:spacing w:val="-2"/>
            <w:u w:val="single" w:color="0461C1"/>
          </w:rPr>
          <w:t>Farkas</w:t>
        </w:r>
      </w:hyperlink>
      <w:r>
        <w:rPr>
          <w:b w:val="0"/>
          <w:spacing w:val="-2"/>
        </w:rPr>
        <w:t>)</w:t>
      </w:r>
    </w:p>
    <w:p w14:paraId="247CC458" w14:textId="77777777" w:rsidR="00885B68" w:rsidRDefault="00E27E55">
      <w:pPr>
        <w:pStyle w:val="BodyText"/>
        <w:spacing w:before="6"/>
      </w:pPr>
      <w:r>
        <w:t>2.0</w:t>
      </w:r>
      <w:r>
        <w:rPr>
          <w:spacing w:val="-10"/>
        </w:rPr>
        <w:t xml:space="preserve"> </w:t>
      </w:r>
      <w:r>
        <w:rPr>
          <w:spacing w:val="-2"/>
        </w:rPr>
        <w:t>Credits</w:t>
      </w:r>
    </w:p>
    <w:p w14:paraId="61851D10" w14:textId="77777777" w:rsidR="00885B68" w:rsidRDefault="00E27E55">
      <w:pPr>
        <w:pStyle w:val="BodyText"/>
        <w:spacing w:before="1"/>
        <w:jc w:val="both"/>
      </w:pPr>
      <w:r>
        <w:t>Can</w:t>
      </w:r>
      <w:r>
        <w:rPr>
          <w:spacing w:val="-7"/>
        </w:rPr>
        <w:t xml:space="preserve"> </w:t>
      </w:r>
      <w:r>
        <w:t>Satisfy</w:t>
      </w:r>
      <w:r>
        <w:rPr>
          <w:spacing w:val="-6"/>
        </w:rPr>
        <w:t xml:space="preserve"> </w:t>
      </w:r>
      <w:r>
        <w:t>Writing</w:t>
      </w:r>
      <w:r>
        <w:rPr>
          <w:spacing w:val="-6"/>
        </w:rPr>
        <w:t xml:space="preserve"> </w:t>
      </w:r>
      <w:r>
        <w:rPr>
          <w:spacing w:val="-2"/>
        </w:rPr>
        <w:t>Requirement</w:t>
      </w:r>
    </w:p>
    <w:p w14:paraId="4AB8D863" w14:textId="77777777" w:rsidR="00885B68" w:rsidRDefault="00E27E55">
      <w:pPr>
        <w:pStyle w:val="BodyText"/>
        <w:spacing w:before="240"/>
        <w:ind w:right="203"/>
        <w:jc w:val="both"/>
      </w:pPr>
      <w:r>
        <w:t xml:space="preserve">This course </w:t>
      </w:r>
      <w:proofErr w:type="gramStart"/>
      <w:r>
        <w:t>provides an introduction to</w:t>
      </w:r>
      <w:proofErr w:type="gramEnd"/>
      <w:r>
        <w:t xml:space="preserve"> arbitration, an ancient method of conflict resolution that has become increasingly popular</w:t>
      </w:r>
      <w:r>
        <w:rPr>
          <w:spacing w:val="-12"/>
        </w:rPr>
        <w:t xml:space="preserve"> </w:t>
      </w:r>
      <w:r>
        <w:t>in</w:t>
      </w:r>
      <w:r>
        <w:rPr>
          <w:spacing w:val="-11"/>
        </w:rPr>
        <w:t xml:space="preserve"> </w:t>
      </w:r>
      <w:r>
        <w:t>the</w:t>
      </w:r>
      <w:r>
        <w:rPr>
          <w:spacing w:val="-7"/>
        </w:rPr>
        <w:t xml:space="preserve"> </w:t>
      </w:r>
      <w:r>
        <w:t>United</w:t>
      </w:r>
      <w:r>
        <w:rPr>
          <w:spacing w:val="-7"/>
        </w:rPr>
        <w:t xml:space="preserve"> </w:t>
      </w:r>
      <w:r>
        <w:t>States.</w:t>
      </w:r>
      <w:r>
        <w:rPr>
          <w:spacing w:val="-7"/>
        </w:rPr>
        <w:t xml:space="preserve"> </w:t>
      </w:r>
      <w:r>
        <w:t>Disputes</w:t>
      </w:r>
      <w:r>
        <w:rPr>
          <w:spacing w:val="-10"/>
        </w:rPr>
        <w:t xml:space="preserve"> </w:t>
      </w:r>
      <w:r>
        <w:t>of</w:t>
      </w:r>
      <w:r>
        <w:rPr>
          <w:spacing w:val="-9"/>
        </w:rPr>
        <w:t xml:space="preserve"> </w:t>
      </w:r>
      <w:r>
        <w:t>all</w:t>
      </w:r>
      <w:r>
        <w:rPr>
          <w:spacing w:val="-9"/>
        </w:rPr>
        <w:t xml:space="preserve"> </w:t>
      </w:r>
      <w:r>
        <w:t>varieties</w:t>
      </w:r>
      <w:r>
        <w:rPr>
          <w:spacing w:val="-1"/>
        </w:rPr>
        <w:t xml:space="preserve"> </w:t>
      </w:r>
      <w:r>
        <w:t>--</w:t>
      </w:r>
      <w:r>
        <w:rPr>
          <w:spacing w:val="-9"/>
        </w:rPr>
        <w:t xml:space="preserve"> </w:t>
      </w:r>
      <w:r>
        <w:t>commercial,</w:t>
      </w:r>
      <w:r>
        <w:rPr>
          <w:spacing w:val="-12"/>
        </w:rPr>
        <w:t xml:space="preserve"> </w:t>
      </w:r>
      <w:r>
        <w:t>employment,</w:t>
      </w:r>
      <w:r>
        <w:rPr>
          <w:spacing w:val="-7"/>
        </w:rPr>
        <w:t xml:space="preserve"> </w:t>
      </w:r>
      <w:r>
        <w:t>labor,</w:t>
      </w:r>
      <w:r>
        <w:rPr>
          <w:spacing w:val="-8"/>
        </w:rPr>
        <w:t xml:space="preserve"> </w:t>
      </w:r>
      <w:r>
        <w:t>intellectual</w:t>
      </w:r>
      <w:r>
        <w:rPr>
          <w:spacing w:val="-8"/>
        </w:rPr>
        <w:t xml:space="preserve"> </w:t>
      </w:r>
      <w:r>
        <w:t>property,</w:t>
      </w:r>
      <w:r>
        <w:rPr>
          <w:spacing w:val="-8"/>
        </w:rPr>
        <w:t xml:space="preserve"> </w:t>
      </w:r>
      <w:proofErr w:type="gramStart"/>
      <w:r>
        <w:t>financial</w:t>
      </w:r>
      <w:proofErr w:type="gramEnd"/>
      <w:r>
        <w:t xml:space="preserve"> --</w:t>
      </w:r>
      <w:r>
        <w:rPr>
          <w:spacing w:val="-12"/>
        </w:rPr>
        <w:t xml:space="preserve"> </w:t>
      </w:r>
      <w:r>
        <w:t>are routinely</w:t>
      </w:r>
      <w:r>
        <w:rPr>
          <w:spacing w:val="-10"/>
        </w:rPr>
        <w:t xml:space="preserve"> </w:t>
      </w:r>
      <w:r>
        <w:t>resolved</w:t>
      </w:r>
      <w:r>
        <w:rPr>
          <w:spacing w:val="-9"/>
        </w:rPr>
        <w:t xml:space="preserve"> </w:t>
      </w:r>
      <w:r>
        <w:t>by</w:t>
      </w:r>
      <w:r>
        <w:rPr>
          <w:spacing w:val="-10"/>
        </w:rPr>
        <w:t xml:space="preserve"> </w:t>
      </w:r>
      <w:r>
        <w:t>private</w:t>
      </w:r>
      <w:r>
        <w:rPr>
          <w:spacing w:val="-9"/>
        </w:rPr>
        <w:t xml:space="preserve"> </w:t>
      </w:r>
      <w:r>
        <w:t>arbitration.</w:t>
      </w:r>
      <w:r>
        <w:rPr>
          <w:spacing w:val="-10"/>
        </w:rPr>
        <w:t xml:space="preserve"> </w:t>
      </w:r>
      <w:r>
        <w:t>Through</w:t>
      </w:r>
      <w:r>
        <w:rPr>
          <w:spacing w:val="-9"/>
        </w:rPr>
        <w:t xml:space="preserve"> </w:t>
      </w:r>
      <w:r>
        <w:t>readings</w:t>
      </w:r>
      <w:r>
        <w:rPr>
          <w:spacing w:val="-8"/>
        </w:rPr>
        <w:t xml:space="preserve"> </w:t>
      </w:r>
      <w:r>
        <w:t>and</w:t>
      </w:r>
      <w:r>
        <w:rPr>
          <w:spacing w:val="-10"/>
        </w:rPr>
        <w:t xml:space="preserve"> </w:t>
      </w:r>
      <w:r>
        <w:t>simulations,</w:t>
      </w:r>
      <w:r>
        <w:rPr>
          <w:spacing w:val="-9"/>
        </w:rPr>
        <w:t xml:space="preserve"> </w:t>
      </w:r>
      <w:r>
        <w:t>students</w:t>
      </w:r>
      <w:r>
        <w:rPr>
          <w:spacing w:val="-9"/>
        </w:rPr>
        <w:t xml:space="preserve"> </w:t>
      </w:r>
      <w:r>
        <w:t>will</w:t>
      </w:r>
      <w:r>
        <w:rPr>
          <w:spacing w:val="-10"/>
        </w:rPr>
        <w:t xml:space="preserve"> </w:t>
      </w:r>
      <w:r>
        <w:t>study</w:t>
      </w:r>
      <w:r>
        <w:rPr>
          <w:spacing w:val="-10"/>
        </w:rPr>
        <w:t xml:space="preserve"> </w:t>
      </w:r>
      <w:r>
        <w:t>the</w:t>
      </w:r>
      <w:r>
        <w:rPr>
          <w:spacing w:val="-9"/>
        </w:rPr>
        <w:t xml:space="preserve"> </w:t>
      </w:r>
      <w:r>
        <w:t>arbitration</w:t>
      </w:r>
      <w:r>
        <w:rPr>
          <w:spacing w:val="-10"/>
        </w:rPr>
        <w:t xml:space="preserve"> </w:t>
      </w:r>
      <w:r>
        <w:t>process,</w:t>
      </w:r>
      <w:r>
        <w:rPr>
          <w:spacing w:val="-9"/>
        </w:rPr>
        <w:t xml:space="preserve"> </w:t>
      </w:r>
      <w:r>
        <w:t>from arbitrator</w:t>
      </w:r>
      <w:r>
        <w:rPr>
          <w:spacing w:val="-11"/>
        </w:rPr>
        <w:t xml:space="preserve"> </w:t>
      </w:r>
      <w:r>
        <w:t>selection</w:t>
      </w:r>
      <w:r>
        <w:rPr>
          <w:spacing w:val="-4"/>
        </w:rPr>
        <w:t xml:space="preserve"> </w:t>
      </w:r>
      <w:r>
        <w:t>to</w:t>
      </w:r>
      <w:r>
        <w:rPr>
          <w:spacing w:val="-8"/>
        </w:rPr>
        <w:t xml:space="preserve"> </w:t>
      </w:r>
      <w:r>
        <w:t>effective</w:t>
      </w:r>
      <w:r>
        <w:rPr>
          <w:spacing w:val="-8"/>
        </w:rPr>
        <w:t xml:space="preserve"> </w:t>
      </w:r>
      <w:r>
        <w:t>advocacy,</w:t>
      </w:r>
      <w:r>
        <w:rPr>
          <w:spacing w:val="-8"/>
        </w:rPr>
        <w:t xml:space="preserve"> </w:t>
      </w:r>
      <w:r>
        <w:t>to</w:t>
      </w:r>
      <w:r>
        <w:rPr>
          <w:spacing w:val="-9"/>
        </w:rPr>
        <w:t xml:space="preserve"> </w:t>
      </w:r>
      <w:r>
        <w:t>enforcement</w:t>
      </w:r>
      <w:r>
        <w:rPr>
          <w:spacing w:val="-4"/>
        </w:rPr>
        <w:t xml:space="preserve"> </w:t>
      </w:r>
      <w:r>
        <w:t>of</w:t>
      </w:r>
      <w:r>
        <w:rPr>
          <w:spacing w:val="-10"/>
        </w:rPr>
        <w:t xml:space="preserve"> </w:t>
      </w:r>
      <w:r>
        <w:t>an</w:t>
      </w:r>
      <w:r>
        <w:rPr>
          <w:spacing w:val="-12"/>
        </w:rPr>
        <w:t xml:space="preserve"> </w:t>
      </w:r>
      <w:r>
        <w:t>award.</w:t>
      </w:r>
      <w:r>
        <w:rPr>
          <w:spacing w:val="-7"/>
        </w:rPr>
        <w:t xml:space="preserve"> </w:t>
      </w:r>
      <w:proofErr w:type="gramStart"/>
      <w:r>
        <w:t>Particular</w:t>
      </w:r>
      <w:r>
        <w:rPr>
          <w:spacing w:val="-3"/>
        </w:rPr>
        <w:t xml:space="preserve"> </w:t>
      </w:r>
      <w:r>
        <w:t>attention</w:t>
      </w:r>
      <w:proofErr w:type="gramEnd"/>
      <w:r>
        <w:rPr>
          <w:spacing w:val="-8"/>
        </w:rPr>
        <w:t xml:space="preserve"> </w:t>
      </w:r>
      <w:r>
        <w:t>is</w:t>
      </w:r>
      <w:r>
        <w:rPr>
          <w:spacing w:val="-7"/>
        </w:rPr>
        <w:t xml:space="preserve"> </w:t>
      </w:r>
      <w:r>
        <w:t>paid</w:t>
      </w:r>
      <w:r>
        <w:rPr>
          <w:spacing w:val="-3"/>
        </w:rPr>
        <w:t xml:space="preserve"> </w:t>
      </w:r>
      <w:r>
        <w:t>to</w:t>
      </w:r>
      <w:r>
        <w:rPr>
          <w:spacing w:val="-9"/>
        </w:rPr>
        <w:t xml:space="preserve"> </w:t>
      </w:r>
      <w:r>
        <w:t>the</w:t>
      </w:r>
      <w:r>
        <w:rPr>
          <w:spacing w:val="-8"/>
        </w:rPr>
        <w:t xml:space="preserve"> </w:t>
      </w:r>
      <w:r>
        <w:t>Federal</w:t>
      </w:r>
      <w:r>
        <w:rPr>
          <w:spacing w:val="-9"/>
        </w:rPr>
        <w:t xml:space="preserve"> </w:t>
      </w:r>
      <w:r>
        <w:t>Arbitration Act and the Supreme Court's arbitration-related jurisprudence. Topics include the relationship between state and federal legislation;</w:t>
      </w:r>
      <w:r>
        <w:rPr>
          <w:spacing w:val="-12"/>
        </w:rPr>
        <w:t xml:space="preserve"> </w:t>
      </w:r>
      <w:r>
        <w:t>the</w:t>
      </w:r>
      <w:r>
        <w:rPr>
          <w:spacing w:val="-11"/>
        </w:rPr>
        <w:t xml:space="preserve"> </w:t>
      </w:r>
      <w:r>
        <w:t>role</w:t>
      </w:r>
      <w:r>
        <w:rPr>
          <w:spacing w:val="-11"/>
        </w:rPr>
        <w:t xml:space="preserve"> </w:t>
      </w:r>
      <w:r>
        <w:t>of</w:t>
      </w:r>
      <w:r>
        <w:rPr>
          <w:spacing w:val="-12"/>
        </w:rPr>
        <w:t xml:space="preserve"> </w:t>
      </w:r>
      <w:r>
        <w:t>courts</w:t>
      </w:r>
      <w:r>
        <w:rPr>
          <w:spacing w:val="-11"/>
        </w:rPr>
        <w:t xml:space="preserve"> </w:t>
      </w:r>
      <w:r>
        <w:t>in</w:t>
      </w:r>
      <w:r>
        <w:rPr>
          <w:spacing w:val="-11"/>
        </w:rPr>
        <w:t xml:space="preserve"> </w:t>
      </w:r>
      <w:r>
        <w:t>arbitration;</w:t>
      </w:r>
      <w:r>
        <w:rPr>
          <w:spacing w:val="-12"/>
        </w:rPr>
        <w:t xml:space="preserve"> </w:t>
      </w:r>
      <w:r>
        <w:t>the</w:t>
      </w:r>
      <w:r>
        <w:rPr>
          <w:spacing w:val="-11"/>
        </w:rPr>
        <w:t xml:space="preserve"> </w:t>
      </w:r>
      <w:r>
        <w:t>enforcement</w:t>
      </w:r>
      <w:r>
        <w:rPr>
          <w:spacing w:val="-11"/>
        </w:rPr>
        <w:t xml:space="preserve"> </w:t>
      </w:r>
      <w:r>
        <w:t>of</w:t>
      </w:r>
      <w:r>
        <w:rPr>
          <w:spacing w:val="-12"/>
        </w:rPr>
        <w:t xml:space="preserve"> </w:t>
      </w:r>
      <w:r>
        <w:t>arbitration</w:t>
      </w:r>
      <w:r>
        <w:rPr>
          <w:spacing w:val="-11"/>
        </w:rPr>
        <w:t xml:space="preserve"> </w:t>
      </w:r>
      <w:r>
        <w:t>agreements;</w:t>
      </w:r>
      <w:r>
        <w:rPr>
          <w:spacing w:val="-11"/>
        </w:rPr>
        <w:t xml:space="preserve"> </w:t>
      </w:r>
      <w:r>
        <w:t>and</w:t>
      </w:r>
      <w:r>
        <w:rPr>
          <w:spacing w:val="-11"/>
        </w:rPr>
        <w:t xml:space="preserve"> </w:t>
      </w:r>
      <w:r>
        <w:t>the</w:t>
      </w:r>
      <w:r>
        <w:rPr>
          <w:spacing w:val="-12"/>
        </w:rPr>
        <w:t xml:space="preserve"> </w:t>
      </w:r>
      <w:r>
        <w:t>scope</w:t>
      </w:r>
      <w:r>
        <w:rPr>
          <w:spacing w:val="-11"/>
        </w:rPr>
        <w:t xml:space="preserve"> </w:t>
      </w:r>
      <w:r>
        <w:t>of</w:t>
      </w:r>
      <w:r>
        <w:rPr>
          <w:spacing w:val="-11"/>
        </w:rPr>
        <w:t xml:space="preserve"> </w:t>
      </w:r>
      <w:r>
        <w:t>arbitrators'</w:t>
      </w:r>
      <w:r>
        <w:rPr>
          <w:spacing w:val="-12"/>
        </w:rPr>
        <w:t xml:space="preserve"> </w:t>
      </w:r>
      <w:r>
        <w:t>powers. In addition to learning the practicalities of arbitration practice, the course also considers the broader public policy debates surrounding arbitration, along with proposed regulations.</w:t>
      </w:r>
    </w:p>
    <w:p w14:paraId="00483E54" w14:textId="77777777" w:rsidR="00685A14" w:rsidRDefault="00685A14" w:rsidP="00685A14">
      <w:pPr>
        <w:pStyle w:val="ListParagraph"/>
        <w:numPr>
          <w:ilvl w:val="0"/>
          <w:numId w:val="1"/>
        </w:numPr>
        <w:tabs>
          <w:tab w:val="left" w:pos="470"/>
        </w:tabs>
        <w:spacing w:before="243"/>
        <w:rPr>
          <w:rFonts w:asciiTheme="minorHAnsi" w:hAnsiTheme="minorHAnsi" w:cstheme="minorHAnsi"/>
          <w:sz w:val="20"/>
        </w:rPr>
      </w:pPr>
      <w:r w:rsidRPr="00685A14">
        <w:rPr>
          <w:rFonts w:asciiTheme="minorHAnsi" w:hAnsiTheme="minorHAnsi" w:cstheme="minorHAnsi"/>
          <w:b/>
          <w:bCs/>
          <w:sz w:val="20"/>
        </w:rPr>
        <w:t>Dispute Resolution Across Differences</w:t>
      </w:r>
      <w:r>
        <w:rPr>
          <w:rFonts w:asciiTheme="minorHAnsi" w:hAnsiTheme="minorHAnsi" w:cstheme="minorHAnsi"/>
          <w:sz w:val="20"/>
        </w:rPr>
        <w:t xml:space="preserve"> (Schneider &amp; Weinstein)</w:t>
      </w:r>
    </w:p>
    <w:p w14:paraId="4CD49A8E" w14:textId="1EF716B3" w:rsidR="00685A14" w:rsidRPr="00685A14" w:rsidRDefault="00685A14" w:rsidP="00685A14">
      <w:pPr>
        <w:tabs>
          <w:tab w:val="left" w:pos="470"/>
        </w:tabs>
        <w:ind w:left="105"/>
        <w:rPr>
          <w:rFonts w:asciiTheme="minorHAnsi" w:hAnsiTheme="minorHAnsi" w:cstheme="minorHAnsi"/>
          <w:sz w:val="20"/>
          <w:szCs w:val="20"/>
        </w:rPr>
      </w:pPr>
      <w:r>
        <w:rPr>
          <w:rFonts w:asciiTheme="minorHAnsi" w:hAnsiTheme="minorHAnsi" w:cstheme="minorHAnsi"/>
          <w:sz w:val="20"/>
        </w:rPr>
        <w:tab/>
      </w:r>
      <w:r w:rsidRPr="00685A14">
        <w:rPr>
          <w:rFonts w:asciiTheme="minorHAnsi" w:hAnsiTheme="minorHAnsi" w:cstheme="minorHAnsi"/>
          <w:sz w:val="20"/>
          <w:szCs w:val="20"/>
        </w:rPr>
        <w:t>2.0 Credits</w:t>
      </w:r>
    </w:p>
    <w:p w14:paraId="4905DD9D" w14:textId="210A2E0A" w:rsidR="00685A14" w:rsidRPr="00685A14" w:rsidRDefault="00685A14" w:rsidP="00685A14">
      <w:pPr>
        <w:ind w:left="470"/>
        <w:rPr>
          <w:rFonts w:ascii="Aptos" w:eastAsiaTheme="minorHAnsi" w:hAnsi="Aptos" w:cs="Aptos"/>
          <w:sz w:val="20"/>
          <w:szCs w:val="20"/>
        </w:rPr>
      </w:pPr>
      <w:r w:rsidRPr="00685A14">
        <w:rPr>
          <w:sz w:val="20"/>
          <w:szCs w:val="20"/>
        </w:rPr>
        <w:t>Over the course of the semester, students will gain knowledge of how differences and cognitive bias impact dispute resolution processes including - negotiation, mediation, arbitration, restorative justice, dispute systems design, and beyond. Concurrently, this class will focus on the skills needed to manage difficult conversations and facilitated dialogues and to build resilience in the face of conflict.   Students will learn to navigate polarized viewpoints and manage discussions around identity, values and culture.</w:t>
      </w:r>
    </w:p>
    <w:p w14:paraId="3052252F" w14:textId="73E39045" w:rsidR="00885B68" w:rsidRDefault="00E27E55">
      <w:pPr>
        <w:pStyle w:val="ListParagraph"/>
        <w:numPr>
          <w:ilvl w:val="0"/>
          <w:numId w:val="1"/>
        </w:numPr>
        <w:tabs>
          <w:tab w:val="left" w:pos="470"/>
        </w:tabs>
        <w:spacing w:before="243"/>
        <w:rPr>
          <w:rFonts w:ascii="Symbol" w:hAnsi="Symbol"/>
          <w:sz w:val="20"/>
        </w:rPr>
      </w:pPr>
      <w:r>
        <w:rPr>
          <w:b/>
          <w:sz w:val="20"/>
        </w:rPr>
        <w:t>Collaborative</w:t>
      </w:r>
      <w:r>
        <w:rPr>
          <w:b/>
          <w:spacing w:val="-5"/>
          <w:sz w:val="20"/>
        </w:rPr>
        <w:t xml:space="preserve"> </w:t>
      </w:r>
      <w:r>
        <w:rPr>
          <w:b/>
          <w:sz w:val="20"/>
        </w:rPr>
        <w:t>Family</w:t>
      </w:r>
      <w:r>
        <w:rPr>
          <w:b/>
          <w:spacing w:val="-2"/>
          <w:sz w:val="20"/>
        </w:rPr>
        <w:t xml:space="preserve"> </w:t>
      </w:r>
      <w:r>
        <w:rPr>
          <w:b/>
          <w:sz w:val="20"/>
        </w:rPr>
        <w:t>Law</w:t>
      </w:r>
      <w:r>
        <w:rPr>
          <w:b/>
          <w:spacing w:val="-4"/>
          <w:sz w:val="20"/>
        </w:rPr>
        <w:t xml:space="preserve"> </w:t>
      </w:r>
      <w:hyperlink r:id="rId8">
        <w:r>
          <w:rPr>
            <w:spacing w:val="-2"/>
            <w:sz w:val="20"/>
          </w:rPr>
          <w:t>(</w:t>
        </w:r>
        <w:r>
          <w:rPr>
            <w:color w:val="0461C1"/>
            <w:spacing w:val="-2"/>
            <w:sz w:val="20"/>
            <w:u w:val="single" w:color="0461C1"/>
          </w:rPr>
          <w:t>Berner</w:t>
        </w:r>
      </w:hyperlink>
      <w:r w:rsidR="00685A14">
        <w:t>, Traum</w:t>
      </w:r>
      <w:r>
        <w:rPr>
          <w:spacing w:val="-2"/>
          <w:sz w:val="20"/>
        </w:rPr>
        <w:t>)</w:t>
      </w:r>
    </w:p>
    <w:p w14:paraId="5A694008" w14:textId="2D2D24F6" w:rsidR="00885B68" w:rsidRDefault="00E27E55">
      <w:pPr>
        <w:pStyle w:val="BodyText"/>
        <w:spacing w:before="1"/>
      </w:pPr>
      <w:r>
        <w:t>1.0</w:t>
      </w:r>
      <w:r>
        <w:rPr>
          <w:spacing w:val="-10"/>
        </w:rPr>
        <w:t xml:space="preserve"> </w:t>
      </w:r>
      <w:r>
        <w:rPr>
          <w:spacing w:val="-2"/>
        </w:rPr>
        <w:t>Credit</w:t>
      </w:r>
      <w:r w:rsidR="00685A14">
        <w:rPr>
          <w:spacing w:val="-2"/>
        </w:rPr>
        <w:t xml:space="preserve"> or 2.0 Credit</w:t>
      </w:r>
    </w:p>
    <w:p w14:paraId="12CA6972" w14:textId="77777777" w:rsidR="00885B68" w:rsidRDefault="00885B68">
      <w:pPr>
        <w:pStyle w:val="BodyText"/>
        <w:spacing w:before="1"/>
        <w:ind w:left="0"/>
      </w:pPr>
    </w:p>
    <w:p w14:paraId="0F92F3B7" w14:textId="77777777" w:rsidR="00885B68" w:rsidRDefault="00E27E55" w:rsidP="00685A14">
      <w:pPr>
        <w:pStyle w:val="BodyText"/>
        <w:ind w:right="208"/>
        <w:jc w:val="both"/>
      </w:pPr>
      <w:r>
        <w:t>This</w:t>
      </w:r>
      <w:r>
        <w:rPr>
          <w:spacing w:val="-3"/>
        </w:rPr>
        <w:t xml:space="preserve"> </w:t>
      </w:r>
      <w:r>
        <w:t>interactive</w:t>
      </w:r>
      <w:r>
        <w:rPr>
          <w:spacing w:val="-8"/>
        </w:rPr>
        <w:t xml:space="preserve"> </w:t>
      </w:r>
      <w:r>
        <w:t>class</w:t>
      </w:r>
      <w:r>
        <w:rPr>
          <w:spacing w:val="-7"/>
        </w:rPr>
        <w:t xml:space="preserve"> </w:t>
      </w:r>
      <w:r>
        <w:t>introduces</w:t>
      </w:r>
      <w:r>
        <w:rPr>
          <w:spacing w:val="-3"/>
        </w:rPr>
        <w:t xml:space="preserve"> </w:t>
      </w:r>
      <w:r>
        <w:t>students</w:t>
      </w:r>
      <w:r>
        <w:rPr>
          <w:spacing w:val="-3"/>
        </w:rPr>
        <w:t xml:space="preserve"> </w:t>
      </w:r>
      <w:r>
        <w:t>to</w:t>
      </w:r>
      <w:r>
        <w:rPr>
          <w:spacing w:val="-9"/>
        </w:rPr>
        <w:t xml:space="preserve"> </w:t>
      </w:r>
      <w:r>
        <w:t>Collaborative</w:t>
      </w:r>
      <w:r>
        <w:rPr>
          <w:spacing w:val="-4"/>
        </w:rPr>
        <w:t xml:space="preserve"> </w:t>
      </w:r>
      <w:r>
        <w:t>Family</w:t>
      </w:r>
      <w:r>
        <w:rPr>
          <w:spacing w:val="-9"/>
        </w:rPr>
        <w:t xml:space="preserve"> </w:t>
      </w:r>
      <w:r>
        <w:t>Law,</w:t>
      </w:r>
      <w:r>
        <w:rPr>
          <w:spacing w:val="-4"/>
        </w:rPr>
        <w:t xml:space="preserve"> </w:t>
      </w:r>
      <w:r>
        <w:t>a</w:t>
      </w:r>
      <w:r>
        <w:rPr>
          <w:spacing w:val="-6"/>
        </w:rPr>
        <w:t xml:space="preserve"> </w:t>
      </w:r>
      <w:r>
        <w:t>fast-growing</w:t>
      </w:r>
      <w:r>
        <w:rPr>
          <w:spacing w:val="-7"/>
        </w:rPr>
        <w:t xml:space="preserve"> </w:t>
      </w:r>
      <w:r>
        <w:t>alternative</w:t>
      </w:r>
      <w:r>
        <w:rPr>
          <w:spacing w:val="-4"/>
        </w:rPr>
        <w:t xml:space="preserve"> </w:t>
      </w:r>
      <w:r>
        <w:t>dispute</w:t>
      </w:r>
      <w:r>
        <w:rPr>
          <w:spacing w:val="-8"/>
        </w:rPr>
        <w:t xml:space="preserve"> </w:t>
      </w:r>
      <w:r>
        <w:t>resolution</w:t>
      </w:r>
      <w:r>
        <w:rPr>
          <w:spacing w:val="-8"/>
        </w:rPr>
        <w:t xml:space="preserve"> </w:t>
      </w:r>
      <w:r>
        <w:t>process, which</w:t>
      </w:r>
      <w:r>
        <w:rPr>
          <w:spacing w:val="-12"/>
        </w:rPr>
        <w:t xml:space="preserve"> </w:t>
      </w:r>
      <w:r>
        <w:t>offers</w:t>
      </w:r>
      <w:r>
        <w:rPr>
          <w:spacing w:val="-11"/>
        </w:rPr>
        <w:t xml:space="preserve"> </w:t>
      </w:r>
      <w:r>
        <w:t>a</w:t>
      </w:r>
      <w:r>
        <w:rPr>
          <w:spacing w:val="-11"/>
        </w:rPr>
        <w:t xml:space="preserve"> </w:t>
      </w:r>
      <w:r>
        <w:t>new</w:t>
      </w:r>
      <w:r>
        <w:rPr>
          <w:spacing w:val="-12"/>
        </w:rPr>
        <w:t xml:space="preserve"> </w:t>
      </w:r>
      <w:r>
        <w:t>framework</w:t>
      </w:r>
      <w:r>
        <w:rPr>
          <w:spacing w:val="-8"/>
        </w:rPr>
        <w:t xml:space="preserve"> </w:t>
      </w:r>
      <w:r>
        <w:t>and</w:t>
      </w:r>
      <w:r>
        <w:rPr>
          <w:spacing w:val="-12"/>
        </w:rPr>
        <w:t xml:space="preserve"> </w:t>
      </w:r>
      <w:r>
        <w:t>skill</w:t>
      </w:r>
      <w:r>
        <w:rPr>
          <w:spacing w:val="-8"/>
        </w:rPr>
        <w:t xml:space="preserve"> </w:t>
      </w:r>
      <w:r>
        <w:t>set</w:t>
      </w:r>
      <w:r>
        <w:rPr>
          <w:spacing w:val="-12"/>
        </w:rPr>
        <w:t xml:space="preserve"> </w:t>
      </w:r>
      <w:r>
        <w:t>to</w:t>
      </w:r>
      <w:r>
        <w:rPr>
          <w:spacing w:val="-8"/>
        </w:rPr>
        <w:t xml:space="preserve"> </w:t>
      </w:r>
      <w:r>
        <w:t>help</w:t>
      </w:r>
      <w:r>
        <w:rPr>
          <w:spacing w:val="-8"/>
        </w:rPr>
        <w:t xml:space="preserve"> </w:t>
      </w:r>
      <w:r>
        <w:t>attorneys</w:t>
      </w:r>
      <w:r>
        <w:rPr>
          <w:spacing w:val="-10"/>
        </w:rPr>
        <w:t xml:space="preserve"> </w:t>
      </w:r>
      <w:r>
        <w:t>resolve</w:t>
      </w:r>
      <w:r>
        <w:rPr>
          <w:spacing w:val="-12"/>
        </w:rPr>
        <w:t xml:space="preserve"> </w:t>
      </w:r>
      <w:r>
        <w:t>conflicts</w:t>
      </w:r>
      <w:r>
        <w:rPr>
          <w:spacing w:val="-6"/>
        </w:rPr>
        <w:t xml:space="preserve"> </w:t>
      </w:r>
      <w:r>
        <w:t>out</w:t>
      </w:r>
      <w:r>
        <w:rPr>
          <w:spacing w:val="-10"/>
        </w:rPr>
        <w:t xml:space="preserve"> </w:t>
      </w:r>
      <w:r>
        <w:t>of</w:t>
      </w:r>
      <w:r>
        <w:rPr>
          <w:spacing w:val="-8"/>
        </w:rPr>
        <w:t xml:space="preserve"> </w:t>
      </w:r>
      <w:r>
        <w:t>court.</w:t>
      </w:r>
      <w:r>
        <w:rPr>
          <w:spacing w:val="-12"/>
        </w:rPr>
        <w:t xml:space="preserve"> </w:t>
      </w:r>
      <w:r>
        <w:t>Through</w:t>
      </w:r>
      <w:r>
        <w:rPr>
          <w:spacing w:val="-6"/>
        </w:rPr>
        <w:t xml:space="preserve"> </w:t>
      </w:r>
      <w:r>
        <w:t>a</w:t>
      </w:r>
      <w:r>
        <w:rPr>
          <w:spacing w:val="-9"/>
        </w:rPr>
        <w:t xml:space="preserve"> </w:t>
      </w:r>
      <w:r>
        <w:t>combination</w:t>
      </w:r>
      <w:r>
        <w:rPr>
          <w:spacing w:val="-8"/>
        </w:rPr>
        <w:t xml:space="preserve"> </w:t>
      </w:r>
      <w:r>
        <w:t>of</w:t>
      </w:r>
      <w:r>
        <w:rPr>
          <w:spacing w:val="-9"/>
        </w:rPr>
        <w:t xml:space="preserve"> </w:t>
      </w:r>
      <w:r>
        <w:t xml:space="preserve">lecture, </w:t>
      </w:r>
      <w:r>
        <w:lastRenderedPageBreak/>
        <w:t xml:space="preserve">demonstration, discussion and role play, students will learn the fundamental concepts and basic skills that </w:t>
      </w:r>
      <w:proofErr w:type="gramStart"/>
      <w:r>
        <w:t>underlie</w:t>
      </w:r>
      <w:proofErr w:type="gramEnd"/>
      <w:r>
        <w:t xml:space="preserve"> the collaborative</w:t>
      </w:r>
      <w:r>
        <w:rPr>
          <w:spacing w:val="-2"/>
        </w:rPr>
        <w:t xml:space="preserve"> </w:t>
      </w:r>
      <w:r>
        <w:t>framework.</w:t>
      </w:r>
      <w:r>
        <w:rPr>
          <w:spacing w:val="-2"/>
        </w:rPr>
        <w:t xml:space="preserve"> </w:t>
      </w:r>
      <w:r>
        <w:t>The</w:t>
      </w:r>
      <w:r>
        <w:rPr>
          <w:spacing w:val="-7"/>
        </w:rPr>
        <w:t xml:space="preserve"> </w:t>
      </w:r>
      <w:r>
        <w:t>class</w:t>
      </w:r>
      <w:r>
        <w:rPr>
          <w:spacing w:val="-1"/>
        </w:rPr>
        <w:t xml:space="preserve"> </w:t>
      </w:r>
      <w:r>
        <w:t>is</w:t>
      </w:r>
      <w:r>
        <w:rPr>
          <w:spacing w:val="-5"/>
        </w:rPr>
        <w:t xml:space="preserve"> </w:t>
      </w:r>
      <w:r>
        <w:t>structured</w:t>
      </w:r>
      <w:r>
        <w:rPr>
          <w:spacing w:val="-7"/>
        </w:rPr>
        <w:t xml:space="preserve"> </w:t>
      </w:r>
      <w:r>
        <w:t>around</w:t>
      </w:r>
      <w:r>
        <w:rPr>
          <w:spacing w:val="-2"/>
        </w:rPr>
        <w:t xml:space="preserve"> </w:t>
      </w:r>
      <w:r>
        <w:t>the</w:t>
      </w:r>
      <w:r>
        <w:rPr>
          <w:spacing w:val="-7"/>
        </w:rPr>
        <w:t xml:space="preserve"> </w:t>
      </w:r>
      <w:r>
        <w:t>actual</w:t>
      </w:r>
      <w:r>
        <w:rPr>
          <w:spacing w:val="-8"/>
        </w:rPr>
        <w:t xml:space="preserve"> </w:t>
      </w:r>
      <w:r>
        <w:t>stages</w:t>
      </w:r>
      <w:r>
        <w:rPr>
          <w:spacing w:val="-5"/>
        </w:rPr>
        <w:t xml:space="preserve"> </w:t>
      </w:r>
      <w:r>
        <w:t>of</w:t>
      </w:r>
      <w:r>
        <w:rPr>
          <w:spacing w:val="-4"/>
        </w:rPr>
        <w:t xml:space="preserve"> </w:t>
      </w:r>
      <w:r>
        <w:t>the</w:t>
      </w:r>
      <w:r>
        <w:rPr>
          <w:spacing w:val="-2"/>
        </w:rPr>
        <w:t xml:space="preserve"> </w:t>
      </w:r>
      <w:r>
        <w:t>collaborative</w:t>
      </w:r>
      <w:r>
        <w:rPr>
          <w:spacing w:val="-7"/>
        </w:rPr>
        <w:t xml:space="preserve"> </w:t>
      </w:r>
      <w:r>
        <w:t>negotiation</w:t>
      </w:r>
      <w:r>
        <w:rPr>
          <w:spacing w:val="-7"/>
        </w:rPr>
        <w:t xml:space="preserve"> </w:t>
      </w:r>
      <w:r>
        <w:t>process,</w:t>
      </w:r>
      <w:r>
        <w:rPr>
          <w:spacing w:val="-7"/>
        </w:rPr>
        <w:t xml:space="preserve"> </w:t>
      </w:r>
      <w:r>
        <w:t>from the initial</w:t>
      </w:r>
      <w:r>
        <w:rPr>
          <w:spacing w:val="-11"/>
        </w:rPr>
        <w:t xml:space="preserve"> </w:t>
      </w:r>
      <w:r>
        <w:t>consultation</w:t>
      </w:r>
      <w:r>
        <w:rPr>
          <w:spacing w:val="-4"/>
        </w:rPr>
        <w:t xml:space="preserve"> </w:t>
      </w:r>
      <w:r>
        <w:t>with</w:t>
      </w:r>
      <w:r>
        <w:rPr>
          <w:spacing w:val="-3"/>
        </w:rPr>
        <w:t xml:space="preserve"> </w:t>
      </w:r>
      <w:r>
        <w:t>clients</w:t>
      </w:r>
      <w:r>
        <w:rPr>
          <w:spacing w:val="-2"/>
        </w:rPr>
        <w:t xml:space="preserve"> </w:t>
      </w:r>
      <w:r>
        <w:t>and</w:t>
      </w:r>
      <w:r>
        <w:rPr>
          <w:spacing w:val="-4"/>
        </w:rPr>
        <w:t xml:space="preserve"> </w:t>
      </w:r>
      <w:r>
        <w:t>assessing</w:t>
      </w:r>
      <w:r>
        <w:rPr>
          <w:spacing w:val="-6"/>
        </w:rPr>
        <w:t xml:space="preserve"> </w:t>
      </w:r>
      <w:r>
        <w:t>appropriateness</w:t>
      </w:r>
      <w:r>
        <w:rPr>
          <w:spacing w:val="-11"/>
        </w:rPr>
        <w:t xml:space="preserve"> </w:t>
      </w:r>
      <w:r>
        <w:t>of</w:t>
      </w:r>
      <w:r>
        <w:rPr>
          <w:spacing w:val="-9"/>
        </w:rPr>
        <w:t xml:space="preserve"> </w:t>
      </w:r>
      <w:r>
        <w:t>the</w:t>
      </w:r>
      <w:r>
        <w:rPr>
          <w:spacing w:val="-12"/>
        </w:rPr>
        <w:t xml:space="preserve"> </w:t>
      </w:r>
      <w:r>
        <w:t>process,</w:t>
      </w:r>
      <w:r>
        <w:rPr>
          <w:spacing w:val="-2"/>
        </w:rPr>
        <w:t xml:space="preserve"> </w:t>
      </w:r>
      <w:r>
        <w:t>to</w:t>
      </w:r>
      <w:r>
        <w:rPr>
          <w:spacing w:val="-8"/>
        </w:rPr>
        <w:t xml:space="preserve"> </w:t>
      </w:r>
      <w:r>
        <w:t>the</w:t>
      </w:r>
      <w:r>
        <w:rPr>
          <w:spacing w:val="-12"/>
        </w:rPr>
        <w:t xml:space="preserve"> </w:t>
      </w:r>
      <w:r>
        <w:t>joint</w:t>
      </w:r>
      <w:r>
        <w:rPr>
          <w:spacing w:val="-5"/>
        </w:rPr>
        <w:t xml:space="preserve"> </w:t>
      </w:r>
      <w:r>
        <w:t>meetings,</w:t>
      </w:r>
      <w:r>
        <w:rPr>
          <w:spacing w:val="-3"/>
        </w:rPr>
        <w:t xml:space="preserve"> </w:t>
      </w:r>
      <w:r>
        <w:t>through</w:t>
      </w:r>
      <w:r>
        <w:rPr>
          <w:spacing w:val="-7"/>
        </w:rPr>
        <w:t xml:space="preserve"> </w:t>
      </w:r>
      <w:r>
        <w:t>the</w:t>
      </w:r>
      <w:r>
        <w:rPr>
          <w:spacing w:val="-12"/>
        </w:rPr>
        <w:t xml:space="preserve"> </w:t>
      </w:r>
      <w:r>
        <w:t>"end</w:t>
      </w:r>
      <w:r>
        <w:rPr>
          <w:spacing w:val="-2"/>
        </w:rPr>
        <w:t xml:space="preserve"> </w:t>
      </w:r>
      <w:r>
        <w:t>game" of negotiating a collaborative settlement.</w:t>
      </w:r>
    </w:p>
    <w:p w14:paraId="39A52ADE" w14:textId="77777777" w:rsidR="00685A14" w:rsidRDefault="00685A14" w:rsidP="00685A14">
      <w:pPr>
        <w:pStyle w:val="BodyText"/>
        <w:ind w:right="208"/>
        <w:jc w:val="both"/>
      </w:pPr>
    </w:p>
    <w:p w14:paraId="139C7485" w14:textId="0267C706" w:rsidR="00685A14" w:rsidRDefault="00BF0AC6" w:rsidP="00685A14">
      <w:pPr>
        <w:pStyle w:val="Heading1"/>
        <w:numPr>
          <w:ilvl w:val="0"/>
          <w:numId w:val="2"/>
        </w:numPr>
        <w:tabs>
          <w:tab w:val="left" w:pos="470"/>
        </w:tabs>
        <w:spacing w:before="75"/>
        <w:rPr>
          <w:rFonts w:ascii="Symbol" w:hAnsi="Symbol"/>
          <w:b w:val="0"/>
          <w:sz w:val="18"/>
        </w:rPr>
      </w:pPr>
      <w:r>
        <w:t xml:space="preserve">  </w:t>
      </w:r>
      <w:r w:rsidR="00685A14">
        <w:t>Collective</w:t>
      </w:r>
      <w:r w:rsidR="00685A14">
        <w:rPr>
          <w:spacing w:val="-7"/>
        </w:rPr>
        <w:t xml:space="preserve"> </w:t>
      </w:r>
      <w:r w:rsidR="00685A14">
        <w:t>Bargaining</w:t>
      </w:r>
      <w:r w:rsidR="00685A14">
        <w:rPr>
          <w:spacing w:val="-8"/>
        </w:rPr>
        <w:t xml:space="preserve"> </w:t>
      </w:r>
      <w:r w:rsidR="00685A14">
        <w:t>and</w:t>
      </w:r>
      <w:r w:rsidR="00685A14">
        <w:rPr>
          <w:spacing w:val="-6"/>
        </w:rPr>
        <w:t xml:space="preserve"> </w:t>
      </w:r>
      <w:r w:rsidR="00685A14">
        <w:t>Negotiation in</w:t>
      </w:r>
      <w:r w:rsidR="00685A14">
        <w:rPr>
          <w:spacing w:val="-6"/>
        </w:rPr>
        <w:t xml:space="preserve"> </w:t>
      </w:r>
      <w:r w:rsidR="00685A14">
        <w:t>Sports</w:t>
      </w:r>
      <w:r w:rsidR="00685A14">
        <w:rPr>
          <w:spacing w:val="-7"/>
        </w:rPr>
        <w:t xml:space="preserve"> </w:t>
      </w:r>
      <w:r w:rsidR="00685A14">
        <w:t>and</w:t>
      </w:r>
      <w:r w:rsidR="00685A14">
        <w:rPr>
          <w:spacing w:val="-5"/>
        </w:rPr>
        <w:t xml:space="preserve"> </w:t>
      </w:r>
      <w:r w:rsidR="00685A14">
        <w:t>Entertainment</w:t>
      </w:r>
      <w:r w:rsidR="00685A14">
        <w:rPr>
          <w:spacing w:val="-2"/>
        </w:rPr>
        <w:t xml:space="preserve"> </w:t>
      </w:r>
      <w:hyperlink r:id="rId9">
        <w:r w:rsidR="00685A14">
          <w:rPr>
            <w:b w:val="0"/>
            <w:spacing w:val="-2"/>
          </w:rPr>
          <w:t>(</w:t>
        </w:r>
        <w:r w:rsidR="00685A14">
          <w:rPr>
            <w:b w:val="0"/>
            <w:color w:val="0461C1"/>
            <w:spacing w:val="-2"/>
            <w:u w:val="single" w:color="0461C1"/>
          </w:rPr>
          <w:t>Mendelsohn</w:t>
        </w:r>
        <w:r w:rsidR="00685A14">
          <w:rPr>
            <w:b w:val="0"/>
            <w:spacing w:val="-2"/>
          </w:rPr>
          <w:t>)</w:t>
        </w:r>
      </w:hyperlink>
    </w:p>
    <w:p w14:paraId="742EDF44" w14:textId="77777777" w:rsidR="00685A14" w:rsidRDefault="00685A14" w:rsidP="00685A14">
      <w:pPr>
        <w:pStyle w:val="BodyText"/>
        <w:spacing w:before="1"/>
      </w:pPr>
      <w:r>
        <w:t>2.0</w:t>
      </w:r>
      <w:r>
        <w:rPr>
          <w:spacing w:val="-10"/>
        </w:rPr>
        <w:t xml:space="preserve"> </w:t>
      </w:r>
      <w:r>
        <w:rPr>
          <w:spacing w:val="-2"/>
        </w:rPr>
        <w:t>Credits</w:t>
      </w:r>
    </w:p>
    <w:p w14:paraId="45382272" w14:textId="77777777" w:rsidR="00685A14" w:rsidRDefault="00685A14" w:rsidP="00685A14">
      <w:pPr>
        <w:pStyle w:val="BodyText"/>
        <w:spacing w:before="241"/>
        <w:ind w:right="209"/>
        <w:jc w:val="both"/>
      </w:pPr>
      <w:r>
        <w:t>A study of the law, strategy, and history of union activity in the sports and entertainment industries. Unions play a major role</w:t>
      </w:r>
      <w:r>
        <w:rPr>
          <w:spacing w:val="-12"/>
        </w:rPr>
        <w:t xml:space="preserve"> </w:t>
      </w:r>
      <w:r>
        <w:t>in</w:t>
      </w:r>
      <w:r>
        <w:rPr>
          <w:spacing w:val="-11"/>
        </w:rPr>
        <w:t xml:space="preserve"> </w:t>
      </w:r>
      <w:r>
        <w:t>defining</w:t>
      </w:r>
      <w:r>
        <w:rPr>
          <w:spacing w:val="-11"/>
        </w:rPr>
        <w:t xml:space="preserve"> </w:t>
      </w:r>
      <w:r>
        <w:t>the</w:t>
      </w:r>
      <w:r>
        <w:rPr>
          <w:spacing w:val="-12"/>
        </w:rPr>
        <w:t xml:space="preserve"> </w:t>
      </w:r>
      <w:r>
        <w:t>business</w:t>
      </w:r>
      <w:r>
        <w:rPr>
          <w:spacing w:val="-11"/>
        </w:rPr>
        <w:t xml:space="preserve"> </w:t>
      </w:r>
      <w:r>
        <w:t>of</w:t>
      </w:r>
      <w:r>
        <w:rPr>
          <w:spacing w:val="-11"/>
        </w:rPr>
        <w:t xml:space="preserve"> </w:t>
      </w:r>
      <w:r>
        <w:t>sports</w:t>
      </w:r>
      <w:r>
        <w:rPr>
          <w:spacing w:val="-12"/>
        </w:rPr>
        <w:t xml:space="preserve"> </w:t>
      </w:r>
      <w:r>
        <w:t>and</w:t>
      </w:r>
      <w:r>
        <w:rPr>
          <w:spacing w:val="-11"/>
        </w:rPr>
        <w:t xml:space="preserve"> </w:t>
      </w:r>
      <w:r>
        <w:t>entertainment,</w:t>
      </w:r>
      <w:r>
        <w:rPr>
          <w:spacing w:val="-11"/>
        </w:rPr>
        <w:t xml:space="preserve"> </w:t>
      </w:r>
      <w:r>
        <w:t>and</w:t>
      </w:r>
      <w:r>
        <w:rPr>
          <w:spacing w:val="-12"/>
        </w:rPr>
        <w:t xml:space="preserve"> </w:t>
      </w:r>
      <w:r>
        <w:t>the</w:t>
      </w:r>
      <w:r>
        <w:rPr>
          <w:spacing w:val="-11"/>
        </w:rPr>
        <w:t xml:space="preserve"> </w:t>
      </w:r>
      <w:r>
        <w:t>union-negotiated</w:t>
      </w:r>
      <w:r>
        <w:rPr>
          <w:spacing w:val="-11"/>
        </w:rPr>
        <w:t xml:space="preserve"> </w:t>
      </w:r>
      <w:r>
        <w:t>collective</w:t>
      </w:r>
      <w:r>
        <w:rPr>
          <w:spacing w:val="-11"/>
        </w:rPr>
        <w:t xml:space="preserve"> </w:t>
      </w:r>
      <w:r>
        <w:t>bargaining</w:t>
      </w:r>
      <w:r>
        <w:rPr>
          <w:spacing w:val="-12"/>
        </w:rPr>
        <w:t xml:space="preserve"> </w:t>
      </w:r>
      <w:r>
        <w:t>agreements</w:t>
      </w:r>
      <w:r>
        <w:rPr>
          <w:spacing w:val="-11"/>
        </w:rPr>
        <w:t xml:space="preserve"> </w:t>
      </w:r>
      <w:proofErr w:type="gramStart"/>
      <w:r>
        <w:t>impact</w:t>
      </w:r>
      <w:proofErr w:type="gramEnd"/>
      <w:r>
        <w:t xml:space="preserve"> every</w:t>
      </w:r>
      <w:r>
        <w:rPr>
          <w:spacing w:val="-8"/>
        </w:rPr>
        <w:t xml:space="preserve"> </w:t>
      </w:r>
      <w:r>
        <w:t>part</w:t>
      </w:r>
      <w:r>
        <w:rPr>
          <w:spacing w:val="-8"/>
        </w:rPr>
        <w:t xml:space="preserve"> </w:t>
      </w:r>
      <w:r>
        <w:t>of</w:t>
      </w:r>
      <w:r>
        <w:rPr>
          <w:spacing w:val="-8"/>
        </w:rPr>
        <w:t xml:space="preserve"> </w:t>
      </w:r>
      <w:r>
        <w:t>these</w:t>
      </w:r>
      <w:r>
        <w:rPr>
          <w:spacing w:val="-11"/>
        </w:rPr>
        <w:t xml:space="preserve"> </w:t>
      </w:r>
      <w:r>
        <w:t>businesses,</w:t>
      </w:r>
      <w:r>
        <w:rPr>
          <w:spacing w:val="-5"/>
        </w:rPr>
        <w:t xml:space="preserve"> </w:t>
      </w:r>
      <w:r>
        <w:t>from</w:t>
      </w:r>
      <w:r>
        <w:rPr>
          <w:spacing w:val="-12"/>
        </w:rPr>
        <w:t xml:space="preserve"> </w:t>
      </w:r>
      <w:r>
        <w:t>industry</w:t>
      </w:r>
      <w:r>
        <w:rPr>
          <w:spacing w:val="-6"/>
        </w:rPr>
        <w:t xml:space="preserve"> </w:t>
      </w:r>
      <w:r>
        <w:t>trends</w:t>
      </w:r>
      <w:r>
        <w:rPr>
          <w:spacing w:val="-4"/>
        </w:rPr>
        <w:t xml:space="preserve"> </w:t>
      </w:r>
      <w:r>
        <w:t>to</w:t>
      </w:r>
      <w:r>
        <w:rPr>
          <w:spacing w:val="-7"/>
        </w:rPr>
        <w:t xml:space="preserve"> </w:t>
      </w:r>
      <w:r>
        <w:t>individual</w:t>
      </w:r>
      <w:r>
        <w:rPr>
          <w:spacing w:val="-8"/>
        </w:rPr>
        <w:t xml:space="preserve"> </w:t>
      </w:r>
      <w:r>
        <w:t>contracts.</w:t>
      </w:r>
      <w:r>
        <w:rPr>
          <w:spacing w:val="-7"/>
        </w:rPr>
        <w:t xml:space="preserve"> </w:t>
      </w:r>
      <w:r>
        <w:t>The</w:t>
      </w:r>
      <w:r>
        <w:rPr>
          <w:spacing w:val="-6"/>
        </w:rPr>
        <w:t xml:space="preserve"> </w:t>
      </w:r>
      <w:r>
        <w:t>CBAs</w:t>
      </w:r>
      <w:r>
        <w:rPr>
          <w:spacing w:val="-4"/>
        </w:rPr>
        <w:t xml:space="preserve"> </w:t>
      </w:r>
      <w:r>
        <w:t>dictate,</w:t>
      </w:r>
      <w:r>
        <w:rPr>
          <w:spacing w:val="-6"/>
        </w:rPr>
        <w:t xml:space="preserve"> </w:t>
      </w:r>
      <w:r>
        <w:t>for</w:t>
      </w:r>
      <w:r>
        <w:rPr>
          <w:spacing w:val="-7"/>
        </w:rPr>
        <w:t xml:space="preserve"> </w:t>
      </w:r>
      <w:r>
        <w:t>example,</w:t>
      </w:r>
      <w:r>
        <w:rPr>
          <w:spacing w:val="-6"/>
        </w:rPr>
        <w:t xml:space="preserve"> </w:t>
      </w:r>
      <w:r>
        <w:t>why</w:t>
      </w:r>
      <w:r>
        <w:rPr>
          <w:spacing w:val="-2"/>
        </w:rPr>
        <w:t xml:space="preserve"> </w:t>
      </w:r>
      <w:r>
        <w:t>the</w:t>
      </w:r>
      <w:r>
        <w:rPr>
          <w:spacing w:val="-11"/>
        </w:rPr>
        <w:t xml:space="preserve"> </w:t>
      </w:r>
      <w:r>
        <w:t>NBA</w:t>
      </w:r>
      <w:r>
        <w:rPr>
          <w:spacing w:val="-7"/>
        </w:rPr>
        <w:t xml:space="preserve"> </w:t>
      </w:r>
      <w:r>
        <w:t xml:space="preserve">has a salary </w:t>
      </w:r>
      <w:proofErr w:type="gramStart"/>
      <w:r>
        <w:t>cap</w:t>
      </w:r>
      <w:proofErr w:type="gramEnd"/>
      <w:r>
        <w:t xml:space="preserve"> but Major League Baseball does not. The goal of this course is to highlight the facets of practicing sports and entertainment law</w:t>
      </w:r>
      <w:r>
        <w:rPr>
          <w:spacing w:val="-4"/>
        </w:rPr>
        <w:t xml:space="preserve"> </w:t>
      </w:r>
      <w:r>
        <w:t>that</w:t>
      </w:r>
      <w:r>
        <w:rPr>
          <w:spacing w:val="-3"/>
        </w:rPr>
        <w:t xml:space="preserve"> </w:t>
      </w:r>
      <w:r>
        <w:t>make</w:t>
      </w:r>
      <w:r>
        <w:rPr>
          <w:spacing w:val="-1"/>
        </w:rPr>
        <w:t xml:space="preserve"> </w:t>
      </w:r>
      <w:r>
        <w:t>it</w:t>
      </w:r>
      <w:r>
        <w:rPr>
          <w:spacing w:val="-9"/>
        </w:rPr>
        <w:t xml:space="preserve"> </w:t>
      </w:r>
      <w:r>
        <w:t>unique</w:t>
      </w:r>
      <w:r>
        <w:rPr>
          <w:spacing w:val="-6"/>
        </w:rPr>
        <w:t xml:space="preserve"> </w:t>
      </w:r>
      <w:r>
        <w:t>both</w:t>
      </w:r>
      <w:r>
        <w:rPr>
          <w:spacing w:val="-2"/>
        </w:rPr>
        <w:t xml:space="preserve"> </w:t>
      </w:r>
      <w:r>
        <w:t>practically</w:t>
      </w:r>
      <w:r>
        <w:rPr>
          <w:spacing w:val="-7"/>
        </w:rPr>
        <w:t xml:space="preserve"> </w:t>
      </w:r>
      <w:r>
        <w:t>and</w:t>
      </w:r>
      <w:r>
        <w:rPr>
          <w:spacing w:val="-7"/>
        </w:rPr>
        <w:t xml:space="preserve"> </w:t>
      </w:r>
      <w:r>
        <w:t>historically</w:t>
      </w:r>
      <w:r>
        <w:rPr>
          <w:spacing w:val="-2"/>
        </w:rPr>
        <w:t xml:space="preserve"> </w:t>
      </w:r>
      <w:r>
        <w:t>and</w:t>
      </w:r>
      <w:r>
        <w:rPr>
          <w:spacing w:val="-2"/>
        </w:rPr>
        <w:t xml:space="preserve"> </w:t>
      </w:r>
      <w:r>
        <w:t>familiarize</w:t>
      </w:r>
      <w:r>
        <w:rPr>
          <w:spacing w:val="-1"/>
        </w:rPr>
        <w:t xml:space="preserve"> </w:t>
      </w:r>
      <w:r>
        <w:t>students</w:t>
      </w:r>
      <w:r>
        <w:rPr>
          <w:spacing w:val="-5"/>
        </w:rPr>
        <w:t xml:space="preserve"> </w:t>
      </w:r>
      <w:r>
        <w:t>with</w:t>
      </w:r>
      <w:r>
        <w:rPr>
          <w:spacing w:val="-1"/>
        </w:rPr>
        <w:t xml:space="preserve"> </w:t>
      </w:r>
      <w:r>
        <w:t>the</w:t>
      </w:r>
      <w:r>
        <w:rPr>
          <w:spacing w:val="-6"/>
        </w:rPr>
        <w:t xml:space="preserve"> </w:t>
      </w:r>
      <w:r>
        <w:t>relevant</w:t>
      </w:r>
      <w:r>
        <w:rPr>
          <w:spacing w:val="-3"/>
        </w:rPr>
        <w:t xml:space="preserve"> </w:t>
      </w:r>
      <w:r>
        <w:t>labor</w:t>
      </w:r>
      <w:r>
        <w:rPr>
          <w:spacing w:val="-2"/>
        </w:rPr>
        <w:t xml:space="preserve"> </w:t>
      </w:r>
      <w:r>
        <w:t>law, antitrust</w:t>
      </w:r>
      <w:r>
        <w:rPr>
          <w:spacing w:val="-4"/>
        </w:rPr>
        <w:t xml:space="preserve"> </w:t>
      </w:r>
      <w:r>
        <w:t>law,</w:t>
      </w:r>
      <w:r>
        <w:rPr>
          <w:spacing w:val="-6"/>
        </w:rPr>
        <w:t xml:space="preserve"> </w:t>
      </w:r>
      <w:r>
        <w:t>and</w:t>
      </w:r>
      <w:r>
        <w:rPr>
          <w:spacing w:val="-3"/>
        </w:rPr>
        <w:t xml:space="preserve"> </w:t>
      </w:r>
      <w:r>
        <w:t>negotiation</w:t>
      </w:r>
      <w:r>
        <w:rPr>
          <w:spacing w:val="-6"/>
        </w:rPr>
        <w:t xml:space="preserve"> </w:t>
      </w:r>
      <w:r>
        <w:t>rules</w:t>
      </w:r>
      <w:r>
        <w:rPr>
          <w:spacing w:val="-6"/>
        </w:rPr>
        <w:t xml:space="preserve"> </w:t>
      </w:r>
      <w:r>
        <w:t>and</w:t>
      </w:r>
      <w:r>
        <w:rPr>
          <w:spacing w:val="-2"/>
        </w:rPr>
        <w:t xml:space="preserve"> </w:t>
      </w:r>
      <w:r>
        <w:t>processes</w:t>
      </w:r>
      <w:r>
        <w:rPr>
          <w:spacing w:val="-5"/>
        </w:rPr>
        <w:t xml:space="preserve"> </w:t>
      </w:r>
      <w:r>
        <w:t>that</w:t>
      </w:r>
      <w:r>
        <w:rPr>
          <w:spacing w:val="-4"/>
        </w:rPr>
        <w:t xml:space="preserve"> </w:t>
      </w:r>
      <w:r>
        <w:t>impact</w:t>
      </w:r>
      <w:r>
        <w:rPr>
          <w:spacing w:val="-5"/>
        </w:rPr>
        <w:t xml:space="preserve"> </w:t>
      </w:r>
      <w:r>
        <w:t>such</w:t>
      </w:r>
      <w:r>
        <w:rPr>
          <w:spacing w:val="-6"/>
        </w:rPr>
        <w:t xml:space="preserve"> </w:t>
      </w:r>
      <w:r>
        <w:t>practice.</w:t>
      </w:r>
      <w:r>
        <w:rPr>
          <w:spacing w:val="-7"/>
        </w:rPr>
        <w:t xml:space="preserve"> </w:t>
      </w:r>
      <w:r>
        <w:t>This</w:t>
      </w:r>
      <w:r>
        <w:rPr>
          <w:spacing w:val="-6"/>
        </w:rPr>
        <w:t xml:space="preserve"> </w:t>
      </w:r>
      <w:r>
        <w:t>course</w:t>
      </w:r>
      <w:r>
        <w:rPr>
          <w:spacing w:val="-6"/>
        </w:rPr>
        <w:t xml:space="preserve"> </w:t>
      </w:r>
      <w:r>
        <w:t>is</w:t>
      </w:r>
      <w:r>
        <w:rPr>
          <w:spacing w:val="-6"/>
        </w:rPr>
        <w:t xml:space="preserve"> </w:t>
      </w:r>
      <w:r>
        <w:t>helpful</w:t>
      </w:r>
      <w:r>
        <w:rPr>
          <w:spacing w:val="-3"/>
        </w:rPr>
        <w:t xml:space="preserve"> </w:t>
      </w:r>
      <w:r>
        <w:t>for</w:t>
      </w:r>
      <w:r>
        <w:rPr>
          <w:spacing w:val="-7"/>
        </w:rPr>
        <w:t xml:space="preserve"> </w:t>
      </w:r>
      <w:r>
        <w:t>students</w:t>
      </w:r>
      <w:r>
        <w:rPr>
          <w:spacing w:val="-5"/>
        </w:rPr>
        <w:t xml:space="preserve"> </w:t>
      </w:r>
      <w:r>
        <w:t>who</w:t>
      </w:r>
      <w:r>
        <w:rPr>
          <w:spacing w:val="-6"/>
        </w:rPr>
        <w:t xml:space="preserve"> </w:t>
      </w:r>
      <w:r>
        <w:t>want</w:t>
      </w:r>
      <w:r>
        <w:rPr>
          <w:spacing w:val="-5"/>
        </w:rPr>
        <w:t xml:space="preserve"> </w:t>
      </w:r>
      <w:r>
        <w:t>to work</w:t>
      </w:r>
      <w:r>
        <w:rPr>
          <w:spacing w:val="-12"/>
        </w:rPr>
        <w:t xml:space="preserve"> </w:t>
      </w:r>
      <w:r>
        <w:t>in</w:t>
      </w:r>
      <w:r>
        <w:rPr>
          <w:spacing w:val="-11"/>
        </w:rPr>
        <w:t xml:space="preserve"> </w:t>
      </w:r>
      <w:r>
        <w:t>this</w:t>
      </w:r>
      <w:r>
        <w:rPr>
          <w:spacing w:val="-11"/>
        </w:rPr>
        <w:t xml:space="preserve"> </w:t>
      </w:r>
      <w:r>
        <w:t>field,</w:t>
      </w:r>
      <w:r>
        <w:rPr>
          <w:spacing w:val="-12"/>
        </w:rPr>
        <w:t xml:space="preserve"> </w:t>
      </w:r>
      <w:r>
        <w:t>whether</w:t>
      </w:r>
      <w:r>
        <w:rPr>
          <w:spacing w:val="-8"/>
        </w:rPr>
        <w:t xml:space="preserve"> </w:t>
      </w:r>
      <w:r>
        <w:t>they</w:t>
      </w:r>
      <w:r>
        <w:rPr>
          <w:spacing w:val="-11"/>
        </w:rPr>
        <w:t xml:space="preserve"> </w:t>
      </w:r>
      <w:r>
        <w:t>are</w:t>
      </w:r>
      <w:r>
        <w:rPr>
          <w:spacing w:val="-7"/>
        </w:rPr>
        <w:t xml:space="preserve"> </w:t>
      </w:r>
      <w:r>
        <w:t>lawyers</w:t>
      </w:r>
      <w:r>
        <w:rPr>
          <w:spacing w:val="-10"/>
        </w:rPr>
        <w:t xml:space="preserve"> </w:t>
      </w:r>
      <w:r>
        <w:t>for</w:t>
      </w:r>
      <w:r>
        <w:rPr>
          <w:spacing w:val="-8"/>
        </w:rPr>
        <w:t xml:space="preserve"> </w:t>
      </w:r>
      <w:r>
        <w:t>the</w:t>
      </w:r>
      <w:r>
        <w:rPr>
          <w:spacing w:val="-12"/>
        </w:rPr>
        <w:t xml:space="preserve"> </w:t>
      </w:r>
      <w:r>
        <w:t>union,</w:t>
      </w:r>
      <w:r>
        <w:rPr>
          <w:spacing w:val="-8"/>
        </w:rPr>
        <w:t xml:space="preserve"> </w:t>
      </w:r>
      <w:r>
        <w:t>management,</w:t>
      </w:r>
      <w:r>
        <w:rPr>
          <w:spacing w:val="-12"/>
        </w:rPr>
        <w:t xml:space="preserve"> </w:t>
      </w:r>
      <w:r>
        <w:t>productions,</w:t>
      </w:r>
      <w:r>
        <w:rPr>
          <w:spacing w:val="-11"/>
        </w:rPr>
        <w:t xml:space="preserve"> </w:t>
      </w:r>
      <w:r>
        <w:t>agents,</w:t>
      </w:r>
      <w:r>
        <w:rPr>
          <w:spacing w:val="-7"/>
        </w:rPr>
        <w:t xml:space="preserve"> </w:t>
      </w:r>
      <w:r>
        <w:t>or</w:t>
      </w:r>
      <w:r>
        <w:rPr>
          <w:spacing w:val="-12"/>
        </w:rPr>
        <w:t xml:space="preserve"> </w:t>
      </w:r>
      <w:r>
        <w:t>studios.</w:t>
      </w:r>
      <w:r>
        <w:rPr>
          <w:spacing w:val="-11"/>
        </w:rPr>
        <w:t xml:space="preserve"> </w:t>
      </w:r>
      <w:r>
        <w:t>The</w:t>
      </w:r>
      <w:r>
        <w:rPr>
          <w:spacing w:val="-11"/>
        </w:rPr>
        <w:t xml:space="preserve"> </w:t>
      </w:r>
      <w:r>
        <w:t>course</w:t>
      </w:r>
      <w:r>
        <w:rPr>
          <w:spacing w:val="-11"/>
        </w:rPr>
        <w:t xml:space="preserve"> </w:t>
      </w:r>
      <w:r>
        <w:t>provides a</w:t>
      </w:r>
      <w:r>
        <w:rPr>
          <w:spacing w:val="-5"/>
        </w:rPr>
        <w:t xml:space="preserve"> </w:t>
      </w:r>
      <w:r>
        <w:t>foundational</w:t>
      </w:r>
      <w:r>
        <w:rPr>
          <w:spacing w:val="-5"/>
        </w:rPr>
        <w:t xml:space="preserve"> </w:t>
      </w:r>
      <w:r>
        <w:t>understanding</w:t>
      </w:r>
      <w:r>
        <w:rPr>
          <w:spacing w:val="-8"/>
        </w:rPr>
        <w:t xml:space="preserve"> </w:t>
      </w:r>
      <w:r>
        <w:t>of</w:t>
      </w:r>
      <w:r>
        <w:rPr>
          <w:spacing w:val="-5"/>
        </w:rPr>
        <w:t xml:space="preserve"> </w:t>
      </w:r>
      <w:r>
        <w:t>basic</w:t>
      </w:r>
      <w:r>
        <w:rPr>
          <w:spacing w:val="-3"/>
        </w:rPr>
        <w:t xml:space="preserve"> </w:t>
      </w:r>
      <w:r>
        <w:t>labor</w:t>
      </w:r>
      <w:r>
        <w:rPr>
          <w:spacing w:val="-4"/>
        </w:rPr>
        <w:t xml:space="preserve"> </w:t>
      </w:r>
      <w:r>
        <w:t>law,</w:t>
      </w:r>
      <w:r>
        <w:rPr>
          <w:spacing w:val="-3"/>
        </w:rPr>
        <w:t xml:space="preserve"> </w:t>
      </w:r>
      <w:r>
        <w:t>the</w:t>
      </w:r>
      <w:r>
        <w:rPr>
          <w:spacing w:val="-3"/>
        </w:rPr>
        <w:t xml:space="preserve"> </w:t>
      </w:r>
      <w:r>
        <w:t>NLRA</w:t>
      </w:r>
      <w:r>
        <w:rPr>
          <w:spacing w:val="-9"/>
        </w:rPr>
        <w:t xml:space="preserve"> </w:t>
      </w:r>
      <w:r>
        <w:t>(and</w:t>
      </w:r>
      <w:r>
        <w:rPr>
          <w:spacing w:val="-4"/>
        </w:rPr>
        <w:t xml:space="preserve"> </w:t>
      </w:r>
      <w:r>
        <w:t>how</w:t>
      </w:r>
      <w:r>
        <w:rPr>
          <w:spacing w:val="-2"/>
        </w:rPr>
        <w:t xml:space="preserve"> </w:t>
      </w:r>
      <w:r>
        <w:t>the</w:t>
      </w:r>
      <w:r>
        <w:rPr>
          <w:spacing w:val="-3"/>
        </w:rPr>
        <w:t xml:space="preserve"> </w:t>
      </w:r>
      <w:r>
        <w:t>NLRB</w:t>
      </w:r>
      <w:r>
        <w:rPr>
          <w:spacing w:val="-7"/>
        </w:rPr>
        <w:t xml:space="preserve"> </w:t>
      </w:r>
      <w:r>
        <w:t>works),</w:t>
      </w:r>
      <w:r>
        <w:rPr>
          <w:spacing w:val="-4"/>
        </w:rPr>
        <w:t xml:space="preserve"> </w:t>
      </w:r>
      <w:r>
        <w:t>Section</w:t>
      </w:r>
      <w:r>
        <w:rPr>
          <w:spacing w:val="-4"/>
        </w:rPr>
        <w:t xml:space="preserve"> </w:t>
      </w:r>
      <w:r>
        <w:t>7</w:t>
      </w:r>
      <w:r>
        <w:rPr>
          <w:spacing w:val="-5"/>
        </w:rPr>
        <w:t xml:space="preserve"> </w:t>
      </w:r>
      <w:r>
        <w:t>rights,</w:t>
      </w:r>
      <w:r>
        <w:rPr>
          <w:spacing w:val="-3"/>
        </w:rPr>
        <w:t xml:space="preserve"> </w:t>
      </w:r>
      <w:r>
        <w:t>collective</w:t>
      </w:r>
      <w:r>
        <w:rPr>
          <w:spacing w:val="-3"/>
        </w:rPr>
        <w:t xml:space="preserve"> </w:t>
      </w:r>
      <w:r>
        <w:t>bargaining practices, the grievance and arbitration processes, and how practicing attorneys can use these to their advantage.</w:t>
      </w:r>
    </w:p>
    <w:p w14:paraId="158E5B3D" w14:textId="77777777" w:rsidR="00685A14" w:rsidRDefault="00685A14" w:rsidP="00685A14">
      <w:pPr>
        <w:pStyle w:val="BodyText"/>
        <w:spacing w:before="3"/>
        <w:ind w:left="0"/>
      </w:pPr>
    </w:p>
    <w:p w14:paraId="4ABB2FD3" w14:textId="0E195492" w:rsidR="0052214E" w:rsidRPr="0052214E" w:rsidRDefault="0052214E" w:rsidP="0052214E">
      <w:pPr>
        <w:pStyle w:val="ListParagraph"/>
        <w:numPr>
          <w:ilvl w:val="0"/>
          <w:numId w:val="1"/>
        </w:numPr>
        <w:rPr>
          <w:rFonts w:asciiTheme="minorHAnsi" w:eastAsia="Times New Roman" w:hAnsiTheme="minorHAnsi" w:cstheme="minorHAnsi"/>
          <w:color w:val="000000"/>
          <w:sz w:val="20"/>
          <w:szCs w:val="20"/>
        </w:rPr>
      </w:pPr>
      <w:r w:rsidRPr="0052214E">
        <w:rPr>
          <w:rFonts w:asciiTheme="minorHAnsi" w:eastAsia="Times New Roman" w:hAnsiTheme="minorHAnsi" w:cstheme="minorHAnsi"/>
          <w:b/>
          <w:bCs/>
          <w:color w:val="000000"/>
          <w:sz w:val="20"/>
          <w:szCs w:val="20"/>
        </w:rPr>
        <w:t>Conflict Management and Hybrid Warfare</w:t>
      </w:r>
      <w:r>
        <w:rPr>
          <w:rFonts w:asciiTheme="minorHAnsi" w:eastAsia="Times New Roman" w:hAnsiTheme="minorHAnsi" w:cstheme="minorHAnsi"/>
          <w:color w:val="000000"/>
          <w:sz w:val="20"/>
          <w:szCs w:val="20"/>
        </w:rPr>
        <w:t xml:space="preserve"> (S</w:t>
      </w:r>
      <w:r w:rsidR="002366A0">
        <w:rPr>
          <w:rFonts w:asciiTheme="minorHAnsi" w:eastAsia="Times New Roman" w:hAnsiTheme="minorHAnsi" w:cstheme="minorHAnsi"/>
          <w:color w:val="000000"/>
          <w:sz w:val="20"/>
          <w:szCs w:val="20"/>
        </w:rPr>
        <w:t>ch</w:t>
      </w:r>
      <w:r>
        <w:rPr>
          <w:rFonts w:asciiTheme="minorHAnsi" w:eastAsia="Times New Roman" w:hAnsiTheme="minorHAnsi" w:cstheme="minorHAnsi"/>
          <w:color w:val="000000"/>
          <w:sz w:val="20"/>
          <w:szCs w:val="20"/>
        </w:rPr>
        <w:t>neider)</w:t>
      </w:r>
    </w:p>
    <w:p w14:paraId="5DF14611" w14:textId="513867FB" w:rsidR="0052214E" w:rsidRPr="0052214E" w:rsidRDefault="0052214E" w:rsidP="0052214E">
      <w:pPr>
        <w:pStyle w:val="ListParagraph"/>
        <w:ind w:firstLine="0"/>
        <w:rPr>
          <w:rFonts w:asciiTheme="minorHAnsi" w:eastAsia="Times New Roman" w:hAnsiTheme="minorHAnsi" w:cstheme="minorHAnsi"/>
          <w:color w:val="000000"/>
          <w:sz w:val="20"/>
          <w:szCs w:val="20"/>
        </w:rPr>
      </w:pPr>
      <w:r w:rsidRPr="0052214E">
        <w:rPr>
          <w:rFonts w:asciiTheme="minorHAnsi" w:eastAsia="Times New Roman" w:hAnsiTheme="minorHAnsi" w:cstheme="minorHAnsi"/>
          <w:color w:val="000000"/>
          <w:sz w:val="20"/>
          <w:szCs w:val="20"/>
        </w:rPr>
        <w:t>2.0 Credits</w:t>
      </w:r>
    </w:p>
    <w:p w14:paraId="0A268AD2" w14:textId="77777777" w:rsidR="0052214E" w:rsidRPr="0052214E" w:rsidRDefault="0052214E" w:rsidP="0052214E">
      <w:pPr>
        <w:rPr>
          <w:rFonts w:asciiTheme="minorHAnsi" w:eastAsia="Times New Roman" w:hAnsiTheme="minorHAnsi" w:cstheme="minorHAnsi"/>
          <w:color w:val="000000"/>
          <w:sz w:val="20"/>
          <w:szCs w:val="20"/>
        </w:rPr>
      </w:pPr>
    </w:p>
    <w:p w14:paraId="0617875E" w14:textId="18785587" w:rsidR="00525EFC" w:rsidRPr="00525EFC" w:rsidRDefault="00525EFC" w:rsidP="00525EFC">
      <w:pPr>
        <w:pStyle w:val="ListParagraph"/>
        <w:tabs>
          <w:tab w:val="left" w:pos="470"/>
        </w:tabs>
        <w:spacing w:before="1"/>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r>
      <w:r w:rsidRPr="00525EFC">
        <w:rPr>
          <w:rFonts w:asciiTheme="minorHAnsi" w:eastAsia="Times New Roman" w:hAnsiTheme="minorHAnsi" w:cstheme="minorHAnsi"/>
          <w:color w:val="000000"/>
          <w:sz w:val="20"/>
          <w:szCs w:val="20"/>
        </w:rPr>
        <w:t xml:space="preserve">The threat of hybrid warfare—cyberattacks, misinformation campaigns, and lawfare (frivolous lawsuits by governments against private entities)—are current challenges faced by businesses, governments and citizens of democracies around the world.  Lawyers need to be equipped to help their clients navigate the internal conflicts among their own “team” (CEO, IT, legal, </w:t>
      </w:r>
      <w:proofErr w:type="spellStart"/>
      <w:r w:rsidRPr="00525EFC">
        <w:rPr>
          <w:rFonts w:asciiTheme="minorHAnsi" w:eastAsia="Times New Roman" w:hAnsiTheme="minorHAnsi" w:cstheme="minorHAnsi"/>
          <w:color w:val="000000"/>
          <w:sz w:val="20"/>
          <w:szCs w:val="20"/>
        </w:rPr>
        <w:t>etc</w:t>
      </w:r>
      <w:proofErr w:type="spellEnd"/>
      <w:r w:rsidRPr="00525EFC">
        <w:rPr>
          <w:rFonts w:asciiTheme="minorHAnsi" w:eastAsia="Times New Roman" w:hAnsiTheme="minorHAnsi" w:cstheme="minorHAnsi"/>
          <w:color w:val="000000"/>
          <w:sz w:val="20"/>
          <w:szCs w:val="20"/>
        </w:rPr>
        <w:t>), to manage negotiations with hostile actors holding their information or people hostage, and establish partnerships within business, law, and government to respond to the evolving reality and threat of hybrid warfare.  Conflict management tools such as negotiation skills, team negotiation skills, hostage negotiation, and dispute systems design will all be addressed in this course. </w:t>
      </w:r>
    </w:p>
    <w:p w14:paraId="6D18DD7A" w14:textId="5B75D942" w:rsidR="0052214E" w:rsidRPr="0052214E" w:rsidRDefault="0052214E" w:rsidP="0052214E">
      <w:pPr>
        <w:pStyle w:val="ListParagraph"/>
        <w:tabs>
          <w:tab w:val="left" w:pos="470"/>
        </w:tabs>
        <w:spacing w:before="1"/>
        <w:ind w:firstLine="0"/>
        <w:rPr>
          <w:rFonts w:ascii="Symbol" w:hAnsi="Symbol"/>
          <w:sz w:val="20"/>
        </w:rPr>
      </w:pPr>
    </w:p>
    <w:p w14:paraId="114EF540" w14:textId="6424A69E" w:rsidR="00685A14" w:rsidRDefault="00685A14" w:rsidP="00685A14">
      <w:pPr>
        <w:pStyle w:val="ListParagraph"/>
        <w:numPr>
          <w:ilvl w:val="0"/>
          <w:numId w:val="1"/>
        </w:numPr>
        <w:tabs>
          <w:tab w:val="left" w:pos="470"/>
        </w:tabs>
        <w:spacing w:before="1"/>
        <w:rPr>
          <w:rFonts w:ascii="Symbol" w:hAnsi="Symbol"/>
          <w:sz w:val="20"/>
        </w:rPr>
      </w:pPr>
      <w:r>
        <w:rPr>
          <w:noProof/>
        </w:rPr>
        <mc:AlternateContent>
          <mc:Choice Requires="wps">
            <w:drawing>
              <wp:anchor distT="0" distB="0" distL="0" distR="0" simplePos="0" relativeHeight="251659264" behindDoc="0" locked="0" layoutInCell="1" allowOverlap="1" wp14:anchorId="62881CA7" wp14:editId="1AC02516">
                <wp:simplePos x="0" y="0"/>
                <wp:positionH relativeFrom="page">
                  <wp:posOffset>2059304</wp:posOffset>
                </wp:positionH>
                <wp:positionV relativeFrom="paragraph">
                  <wp:posOffset>141549</wp:posOffset>
                </wp:positionV>
                <wp:extent cx="300355"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355" cy="7620"/>
                        </a:xfrm>
                        <a:custGeom>
                          <a:avLst/>
                          <a:gdLst/>
                          <a:ahLst/>
                          <a:cxnLst/>
                          <a:rect l="l" t="t" r="r" b="b"/>
                          <a:pathLst>
                            <a:path w="300355" h="7620">
                              <a:moveTo>
                                <a:pt x="300355" y="0"/>
                              </a:moveTo>
                              <a:lnTo>
                                <a:pt x="0" y="0"/>
                              </a:lnTo>
                              <a:lnTo>
                                <a:pt x="0" y="7620"/>
                              </a:lnTo>
                              <a:lnTo>
                                <a:pt x="300355" y="7620"/>
                              </a:lnTo>
                              <a:lnTo>
                                <a:pt x="300355"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shape w14:anchorId="76187112" id="Graphic 1" o:spid="_x0000_s1026" style="position:absolute;margin-left:162.15pt;margin-top:11.15pt;width:23.6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3003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" path="m300355,l,,,7620r300355,l300355,xe" fillcolor="#0461c1" stroked="f">
                <v:path arrowok="t"/>
                <w10:wrap anchorx="page"/>
              </v:shape>
            </w:pict>
          </mc:Fallback>
        </mc:AlternateContent>
      </w:r>
      <w:r>
        <w:rPr>
          <w:b/>
          <w:sz w:val="20"/>
        </w:rPr>
        <w:t>Dispute</w:t>
      </w:r>
      <w:r>
        <w:rPr>
          <w:b/>
          <w:spacing w:val="-8"/>
          <w:sz w:val="20"/>
        </w:rPr>
        <w:t xml:space="preserve"> </w:t>
      </w:r>
      <w:r>
        <w:rPr>
          <w:b/>
          <w:sz w:val="20"/>
        </w:rPr>
        <w:t>Systems</w:t>
      </w:r>
      <w:r>
        <w:rPr>
          <w:b/>
          <w:spacing w:val="-2"/>
          <w:sz w:val="20"/>
        </w:rPr>
        <w:t xml:space="preserve"> </w:t>
      </w:r>
      <w:r>
        <w:rPr>
          <w:b/>
          <w:sz w:val="20"/>
        </w:rPr>
        <w:t>Design</w:t>
      </w:r>
      <w:r>
        <w:rPr>
          <w:b/>
          <w:spacing w:val="1"/>
          <w:sz w:val="20"/>
        </w:rPr>
        <w:t xml:space="preserve"> </w:t>
      </w:r>
      <w:hyperlink r:id="rId10">
        <w:r>
          <w:rPr>
            <w:spacing w:val="-2"/>
            <w:sz w:val="20"/>
          </w:rPr>
          <w:t>(</w:t>
        </w:r>
        <w:r>
          <w:rPr>
            <w:color w:val="0461C1"/>
            <w:spacing w:val="-2"/>
            <w:sz w:val="20"/>
          </w:rPr>
          <w:t>Weitz</w:t>
        </w:r>
      </w:hyperlink>
      <w:r>
        <w:rPr>
          <w:spacing w:val="-2"/>
          <w:sz w:val="20"/>
        </w:rPr>
        <w:t>)</w:t>
      </w:r>
    </w:p>
    <w:p w14:paraId="1D2353AC" w14:textId="77777777" w:rsidR="00685A14" w:rsidRDefault="00685A14" w:rsidP="00685A14">
      <w:pPr>
        <w:pStyle w:val="BodyText"/>
      </w:pPr>
      <w:r>
        <w:t>2.0</w:t>
      </w:r>
      <w:r>
        <w:rPr>
          <w:spacing w:val="-10"/>
        </w:rPr>
        <w:t xml:space="preserve"> </w:t>
      </w:r>
      <w:r>
        <w:rPr>
          <w:spacing w:val="-2"/>
        </w:rPr>
        <w:t>Credits</w:t>
      </w:r>
    </w:p>
    <w:p w14:paraId="6F4DA288" w14:textId="77777777" w:rsidR="00685A14" w:rsidRDefault="00685A14" w:rsidP="00685A14">
      <w:pPr>
        <w:pStyle w:val="BodyText"/>
        <w:spacing w:before="242"/>
        <w:ind w:right="212"/>
        <w:jc w:val="both"/>
      </w:pPr>
      <w:r>
        <w:t>This course focuses on the study and practice of dispute systems design - understanding the structure and design choices made</w:t>
      </w:r>
      <w:r>
        <w:rPr>
          <w:spacing w:val="-12"/>
        </w:rPr>
        <w:t xml:space="preserve"> </w:t>
      </w:r>
      <w:r>
        <w:t>by,</w:t>
      </w:r>
      <w:r>
        <w:rPr>
          <w:spacing w:val="-11"/>
        </w:rPr>
        <w:t xml:space="preserve"> </w:t>
      </w:r>
      <w:r>
        <w:t>and</w:t>
      </w:r>
      <w:r>
        <w:rPr>
          <w:spacing w:val="-11"/>
        </w:rPr>
        <w:t xml:space="preserve"> </w:t>
      </w:r>
      <w:r>
        <w:t>the</w:t>
      </w:r>
      <w:r>
        <w:rPr>
          <w:spacing w:val="-12"/>
        </w:rPr>
        <w:t xml:space="preserve"> </w:t>
      </w:r>
      <w:r>
        <w:t>challenges</w:t>
      </w:r>
      <w:r>
        <w:rPr>
          <w:spacing w:val="-11"/>
        </w:rPr>
        <w:t xml:space="preserve"> </w:t>
      </w:r>
      <w:r>
        <w:t>presented</w:t>
      </w:r>
      <w:r>
        <w:rPr>
          <w:spacing w:val="-11"/>
        </w:rPr>
        <w:t xml:space="preserve"> </w:t>
      </w:r>
      <w:r>
        <w:t>to</w:t>
      </w:r>
      <w:r>
        <w:rPr>
          <w:spacing w:val="-12"/>
        </w:rPr>
        <w:t xml:space="preserve"> </w:t>
      </w:r>
      <w:r>
        <w:t>organizations.</w:t>
      </w:r>
      <w:r>
        <w:rPr>
          <w:spacing w:val="-11"/>
        </w:rPr>
        <w:t xml:space="preserve"> </w:t>
      </w:r>
      <w:r>
        <w:t>This</w:t>
      </w:r>
      <w:r>
        <w:rPr>
          <w:spacing w:val="-11"/>
        </w:rPr>
        <w:t xml:space="preserve"> </w:t>
      </w:r>
      <w:r>
        <w:t>includes</w:t>
      </w:r>
      <w:r>
        <w:rPr>
          <w:spacing w:val="-12"/>
        </w:rPr>
        <w:t xml:space="preserve"> </w:t>
      </w:r>
      <w:r>
        <w:t>examination</w:t>
      </w:r>
      <w:r>
        <w:rPr>
          <w:spacing w:val="-11"/>
        </w:rPr>
        <w:t xml:space="preserve"> </w:t>
      </w:r>
      <w:r>
        <w:t>of</w:t>
      </w:r>
      <w:r>
        <w:rPr>
          <w:spacing w:val="-11"/>
        </w:rPr>
        <w:t xml:space="preserve"> </w:t>
      </w:r>
      <w:r>
        <w:t>court</w:t>
      </w:r>
      <w:r>
        <w:rPr>
          <w:spacing w:val="-11"/>
        </w:rPr>
        <w:t xml:space="preserve"> </w:t>
      </w:r>
      <w:r>
        <w:t>processes</w:t>
      </w:r>
      <w:r>
        <w:rPr>
          <w:spacing w:val="-12"/>
        </w:rPr>
        <w:t xml:space="preserve"> </w:t>
      </w:r>
      <w:r>
        <w:t>and</w:t>
      </w:r>
      <w:r>
        <w:rPr>
          <w:spacing w:val="-11"/>
        </w:rPr>
        <w:t xml:space="preserve"> </w:t>
      </w:r>
      <w:r>
        <w:t>other</w:t>
      </w:r>
      <w:r>
        <w:rPr>
          <w:spacing w:val="-11"/>
        </w:rPr>
        <w:t xml:space="preserve"> </w:t>
      </w:r>
      <w:r>
        <w:t>government or private systems for managing conflict. Dispute systems designers also develop and improve upon mediation and other alternative dispute resolution (ADR) service programs, as well as provide assessments of their appropriateness in various contexts. The knowledge and</w:t>
      </w:r>
      <w:r>
        <w:rPr>
          <w:spacing w:val="-4"/>
        </w:rPr>
        <w:t xml:space="preserve"> </w:t>
      </w:r>
      <w:r>
        <w:t>skills developed in this course are transferable to the emerging needs</w:t>
      </w:r>
      <w:r>
        <w:rPr>
          <w:spacing w:val="-2"/>
        </w:rPr>
        <w:t xml:space="preserve"> </w:t>
      </w:r>
      <w:r>
        <w:t xml:space="preserve">of practicing attorneys who are </w:t>
      </w:r>
      <w:proofErr w:type="gramStart"/>
      <w:r>
        <w:t>more and more</w:t>
      </w:r>
      <w:proofErr w:type="gramEnd"/>
      <w:r>
        <w:t xml:space="preserve"> frequently called upon as systems designers. Many lawyers, even if they never take the design initiative to lead a project, often serve as stakeholders and representatives of bar or professional associations recruited by systems designers to participate in the design process. This course also enhances the basic mediation and conflict management skills learned in other ADR related courses by application to the dispute system design framework.</w:t>
      </w:r>
    </w:p>
    <w:p w14:paraId="10612C54" w14:textId="77777777" w:rsidR="00685A14" w:rsidRDefault="00685A14" w:rsidP="00685A14">
      <w:pPr>
        <w:pStyle w:val="BodyText"/>
        <w:spacing w:before="3"/>
        <w:ind w:left="0"/>
      </w:pPr>
    </w:p>
    <w:p w14:paraId="7AEE3BCC" w14:textId="77777777" w:rsidR="00685A14" w:rsidRDefault="00685A14" w:rsidP="00685A14">
      <w:pPr>
        <w:pStyle w:val="BodyText"/>
        <w:spacing w:before="1"/>
        <w:ind w:right="206"/>
        <w:jc w:val="both"/>
      </w:pPr>
      <w:r>
        <w:t>Students</w:t>
      </w:r>
      <w:r>
        <w:rPr>
          <w:spacing w:val="-12"/>
        </w:rPr>
        <w:t xml:space="preserve"> </w:t>
      </w:r>
      <w:r>
        <w:t>will</w:t>
      </w:r>
      <w:r>
        <w:rPr>
          <w:spacing w:val="-11"/>
        </w:rPr>
        <w:t xml:space="preserve"> </w:t>
      </w:r>
      <w:r>
        <w:t>be</w:t>
      </w:r>
      <w:r>
        <w:rPr>
          <w:spacing w:val="-11"/>
        </w:rPr>
        <w:t xml:space="preserve"> </w:t>
      </w:r>
      <w:r>
        <w:t>expected</w:t>
      </w:r>
      <w:r>
        <w:rPr>
          <w:spacing w:val="-12"/>
        </w:rPr>
        <w:t xml:space="preserve"> </w:t>
      </w:r>
      <w:r>
        <w:t>to</w:t>
      </w:r>
      <w:r>
        <w:rPr>
          <w:spacing w:val="-8"/>
        </w:rPr>
        <w:t xml:space="preserve"> </w:t>
      </w:r>
      <w:r>
        <w:t>read,</w:t>
      </w:r>
      <w:r>
        <w:rPr>
          <w:spacing w:val="-12"/>
        </w:rPr>
        <w:t xml:space="preserve"> </w:t>
      </w:r>
      <w:r>
        <w:t>write,</w:t>
      </w:r>
      <w:r>
        <w:rPr>
          <w:spacing w:val="-7"/>
        </w:rPr>
        <w:t xml:space="preserve"> </w:t>
      </w:r>
      <w:r>
        <w:t>discuss,</w:t>
      </w:r>
      <w:r>
        <w:rPr>
          <w:spacing w:val="-12"/>
        </w:rPr>
        <w:t xml:space="preserve"> </w:t>
      </w:r>
      <w:r>
        <w:t>critique</w:t>
      </w:r>
      <w:r>
        <w:rPr>
          <w:spacing w:val="-11"/>
        </w:rPr>
        <w:t xml:space="preserve"> </w:t>
      </w:r>
      <w:r>
        <w:t>and</w:t>
      </w:r>
      <w:r>
        <w:rPr>
          <w:spacing w:val="-11"/>
        </w:rPr>
        <w:t xml:space="preserve"> </w:t>
      </w:r>
      <w:r>
        <w:t>participate</w:t>
      </w:r>
      <w:r>
        <w:rPr>
          <w:spacing w:val="-7"/>
        </w:rPr>
        <w:t xml:space="preserve"> </w:t>
      </w:r>
      <w:r>
        <w:t>in</w:t>
      </w:r>
      <w:r>
        <w:rPr>
          <w:spacing w:val="-12"/>
        </w:rPr>
        <w:t xml:space="preserve"> </w:t>
      </w:r>
      <w:r>
        <w:t>simulated</w:t>
      </w:r>
      <w:r>
        <w:rPr>
          <w:spacing w:val="-7"/>
        </w:rPr>
        <w:t xml:space="preserve"> </w:t>
      </w:r>
      <w:r>
        <w:t>exercises.</w:t>
      </w:r>
      <w:r>
        <w:rPr>
          <w:spacing w:val="-12"/>
        </w:rPr>
        <w:t xml:space="preserve"> </w:t>
      </w:r>
      <w:r>
        <w:t>After</w:t>
      </w:r>
      <w:r>
        <w:rPr>
          <w:spacing w:val="-10"/>
        </w:rPr>
        <w:t xml:space="preserve"> </w:t>
      </w:r>
      <w:r>
        <w:t>an</w:t>
      </w:r>
      <w:r>
        <w:rPr>
          <w:spacing w:val="-8"/>
        </w:rPr>
        <w:t xml:space="preserve"> </w:t>
      </w:r>
      <w:r>
        <w:t>overview</w:t>
      </w:r>
      <w:r>
        <w:rPr>
          <w:spacing w:val="-10"/>
        </w:rPr>
        <w:t xml:space="preserve"> </w:t>
      </w:r>
      <w:r>
        <w:t>of</w:t>
      </w:r>
      <w:r>
        <w:rPr>
          <w:spacing w:val="-9"/>
        </w:rPr>
        <w:t xml:space="preserve"> </w:t>
      </w:r>
      <w:r>
        <w:t>dispute systems</w:t>
      </w:r>
      <w:r>
        <w:rPr>
          <w:spacing w:val="-1"/>
        </w:rPr>
        <w:t xml:space="preserve"> </w:t>
      </w:r>
      <w:r>
        <w:t>design</w:t>
      </w:r>
      <w:r>
        <w:rPr>
          <w:spacing w:val="-8"/>
        </w:rPr>
        <w:t xml:space="preserve"> </w:t>
      </w:r>
      <w:r>
        <w:t>theory</w:t>
      </w:r>
      <w:r>
        <w:rPr>
          <w:spacing w:val="-5"/>
        </w:rPr>
        <w:t xml:space="preserve"> </w:t>
      </w:r>
      <w:r>
        <w:t>and</w:t>
      </w:r>
      <w:r>
        <w:rPr>
          <w:spacing w:val="-5"/>
        </w:rPr>
        <w:t xml:space="preserve"> </w:t>
      </w:r>
      <w:r>
        <w:t>principles,</w:t>
      </w:r>
      <w:r>
        <w:rPr>
          <w:spacing w:val="-9"/>
        </w:rPr>
        <w:t xml:space="preserve"> </w:t>
      </w:r>
      <w:r>
        <w:t>students</w:t>
      </w:r>
      <w:r>
        <w:rPr>
          <w:spacing w:val="-3"/>
        </w:rPr>
        <w:t xml:space="preserve"> </w:t>
      </w:r>
      <w:r>
        <w:t>will,</w:t>
      </w:r>
      <w:r>
        <w:rPr>
          <w:spacing w:val="-4"/>
        </w:rPr>
        <w:t xml:space="preserve"> </w:t>
      </w:r>
      <w:r>
        <w:t>through</w:t>
      </w:r>
      <w:r>
        <w:rPr>
          <w:spacing w:val="-7"/>
        </w:rPr>
        <w:t xml:space="preserve"> </w:t>
      </w:r>
      <w:proofErr w:type="gramStart"/>
      <w:r>
        <w:t>readings</w:t>
      </w:r>
      <w:proofErr w:type="gramEnd"/>
      <w:r>
        <w:t>,</w:t>
      </w:r>
      <w:r>
        <w:rPr>
          <w:spacing w:val="-4"/>
        </w:rPr>
        <w:t xml:space="preserve"> </w:t>
      </w:r>
      <w:r>
        <w:t>discussions</w:t>
      </w:r>
      <w:r>
        <w:rPr>
          <w:spacing w:val="-2"/>
        </w:rPr>
        <w:t xml:space="preserve"> </w:t>
      </w:r>
      <w:r>
        <w:t>and</w:t>
      </w:r>
      <w:r>
        <w:rPr>
          <w:spacing w:val="-9"/>
        </w:rPr>
        <w:t xml:space="preserve"> </w:t>
      </w:r>
      <w:r>
        <w:t>exercises,</w:t>
      </w:r>
      <w:r>
        <w:rPr>
          <w:spacing w:val="-7"/>
        </w:rPr>
        <w:t xml:space="preserve"> </w:t>
      </w:r>
      <w:r>
        <w:t>study</w:t>
      </w:r>
      <w:r>
        <w:rPr>
          <w:spacing w:val="-9"/>
        </w:rPr>
        <w:t xml:space="preserve"> </w:t>
      </w:r>
      <w:r>
        <w:t>seven</w:t>
      </w:r>
      <w:r>
        <w:rPr>
          <w:spacing w:val="-4"/>
        </w:rPr>
        <w:t xml:space="preserve"> </w:t>
      </w:r>
      <w:r>
        <w:t>actual</w:t>
      </w:r>
      <w:r>
        <w:rPr>
          <w:spacing w:val="-5"/>
        </w:rPr>
        <w:t xml:space="preserve"> </w:t>
      </w:r>
      <w:r>
        <w:t>systems that reflect dispute systems design principles. Then through a series of additional hands-on role plays and simulations, students will have the opportunity to develop systems design skills and work on a mock consulting team during class. Simulations will lead students through the various stages or architecture of systems design, from taking design initiative through</w:t>
      </w:r>
      <w:r>
        <w:rPr>
          <w:spacing w:val="-3"/>
        </w:rPr>
        <w:t xml:space="preserve"> </w:t>
      </w:r>
      <w:r>
        <w:t>assessment,</w:t>
      </w:r>
      <w:r>
        <w:rPr>
          <w:spacing w:val="-2"/>
        </w:rPr>
        <w:t xml:space="preserve"> </w:t>
      </w:r>
      <w:r>
        <w:t>creating</w:t>
      </w:r>
      <w:r>
        <w:rPr>
          <w:spacing w:val="-2"/>
        </w:rPr>
        <w:t xml:space="preserve"> </w:t>
      </w:r>
      <w:r>
        <w:t>processes</w:t>
      </w:r>
      <w:r>
        <w:rPr>
          <w:spacing w:val="-1"/>
        </w:rPr>
        <w:t xml:space="preserve"> </w:t>
      </w:r>
      <w:r>
        <w:t>and</w:t>
      </w:r>
      <w:r>
        <w:rPr>
          <w:spacing w:val="-3"/>
        </w:rPr>
        <w:t xml:space="preserve"> </w:t>
      </w:r>
      <w:r>
        <w:t>systems and</w:t>
      </w:r>
      <w:r>
        <w:rPr>
          <w:spacing w:val="-3"/>
        </w:rPr>
        <w:t xml:space="preserve"> </w:t>
      </w:r>
      <w:r>
        <w:t>implementation.</w:t>
      </w:r>
      <w:r>
        <w:rPr>
          <w:spacing w:val="-3"/>
        </w:rPr>
        <w:t xml:space="preserve"> </w:t>
      </w:r>
      <w:r>
        <w:t>This</w:t>
      </w:r>
      <w:r>
        <w:rPr>
          <w:spacing w:val="-1"/>
        </w:rPr>
        <w:t xml:space="preserve"> </w:t>
      </w:r>
      <w:r>
        <w:t>course</w:t>
      </w:r>
      <w:r>
        <w:rPr>
          <w:spacing w:val="-2"/>
        </w:rPr>
        <w:t xml:space="preserve"> </w:t>
      </w:r>
      <w:r>
        <w:t>also</w:t>
      </w:r>
      <w:r>
        <w:rPr>
          <w:spacing w:val="-3"/>
        </w:rPr>
        <w:t xml:space="preserve"> </w:t>
      </w:r>
      <w:r>
        <w:t>focuses</w:t>
      </w:r>
      <w:r>
        <w:rPr>
          <w:spacing w:val="-1"/>
        </w:rPr>
        <w:t xml:space="preserve"> </w:t>
      </w:r>
      <w:r>
        <w:t>on</w:t>
      </w:r>
      <w:r>
        <w:rPr>
          <w:spacing w:val="-3"/>
        </w:rPr>
        <w:t xml:space="preserve"> </w:t>
      </w:r>
      <w:r>
        <w:t>advanced mediation and dispute systems design topics, including recent developments in neuroscience and their potential impact on dispute resolution, choice architecture and “nudge” principles,</w:t>
      </w:r>
      <w:r>
        <w:rPr>
          <w:spacing w:val="-4"/>
        </w:rPr>
        <w:t xml:space="preserve"> </w:t>
      </w:r>
      <w:r>
        <w:t>the impact</w:t>
      </w:r>
      <w:r>
        <w:rPr>
          <w:spacing w:val="-1"/>
        </w:rPr>
        <w:t xml:space="preserve"> </w:t>
      </w:r>
      <w:r>
        <w:t>of</w:t>
      </w:r>
      <w:r>
        <w:rPr>
          <w:spacing w:val="-1"/>
        </w:rPr>
        <w:t xml:space="preserve"> </w:t>
      </w:r>
      <w:r>
        <w:t>mediator orientations on program design,</w:t>
      </w:r>
      <w:r>
        <w:rPr>
          <w:spacing w:val="-4"/>
        </w:rPr>
        <w:t xml:space="preserve"> </w:t>
      </w:r>
      <w:r>
        <w:t>restorative justice practices, and transformative mediation. The practical and ethical implications of systems design work will also be explored, as well as opportunities for synthesis of systems design skills into legal practice.</w:t>
      </w:r>
    </w:p>
    <w:p w14:paraId="20790489" w14:textId="77777777" w:rsidR="00685A14" w:rsidRDefault="00685A14" w:rsidP="00685A14">
      <w:pPr>
        <w:pStyle w:val="ListParagraph"/>
        <w:numPr>
          <w:ilvl w:val="0"/>
          <w:numId w:val="1"/>
        </w:numPr>
        <w:tabs>
          <w:tab w:val="left" w:pos="470"/>
        </w:tabs>
        <w:spacing w:before="244"/>
        <w:rPr>
          <w:rFonts w:ascii="Symbol" w:hAnsi="Symbol"/>
          <w:sz w:val="20"/>
        </w:rPr>
      </w:pPr>
      <w:r>
        <w:rPr>
          <w:noProof/>
        </w:rPr>
        <mc:AlternateContent>
          <mc:Choice Requires="wps">
            <w:drawing>
              <wp:anchor distT="0" distB="0" distL="0" distR="0" simplePos="0" relativeHeight="251660288" behindDoc="0" locked="0" layoutInCell="1" allowOverlap="1" wp14:anchorId="585B89F1" wp14:editId="4AC7D14B">
                <wp:simplePos x="0" y="0"/>
                <wp:positionH relativeFrom="page">
                  <wp:posOffset>2353310</wp:posOffset>
                </wp:positionH>
                <wp:positionV relativeFrom="paragraph">
                  <wp:posOffset>293734</wp:posOffset>
                </wp:positionV>
                <wp:extent cx="51054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540" cy="7620"/>
                        </a:xfrm>
                        <a:custGeom>
                          <a:avLst/>
                          <a:gdLst/>
                          <a:ahLst/>
                          <a:cxnLst/>
                          <a:rect l="l" t="t" r="r" b="b"/>
                          <a:pathLst>
                            <a:path w="510540" h="7620">
                              <a:moveTo>
                                <a:pt x="510539" y="0"/>
                              </a:moveTo>
                              <a:lnTo>
                                <a:pt x="0" y="0"/>
                              </a:lnTo>
                              <a:lnTo>
                                <a:pt x="0" y="7619"/>
                              </a:lnTo>
                              <a:lnTo>
                                <a:pt x="510539" y="7619"/>
                              </a:lnTo>
                              <a:lnTo>
                                <a:pt x="510539"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shape w14:anchorId="5AD47D41" id="Graphic 2" o:spid="_x0000_s1026" style="position:absolute;margin-left:185.3pt;margin-top:23.15pt;width:40.2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5105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" path="m510539,l,,,7619r510539,l510539,xe" fillcolor="#0461c1" stroked="f">
                <v:path arrowok="t"/>
                <w10:wrap anchorx="page"/>
              </v:shape>
            </w:pict>
          </mc:Fallback>
        </mc:AlternateContent>
      </w:r>
      <w:r>
        <w:rPr>
          <w:b/>
          <w:sz w:val="20"/>
        </w:rPr>
        <w:t>Dispute</w:t>
      </w:r>
      <w:r>
        <w:rPr>
          <w:b/>
          <w:spacing w:val="-11"/>
          <w:sz w:val="20"/>
        </w:rPr>
        <w:t xml:space="preserve"> </w:t>
      </w:r>
      <w:r>
        <w:rPr>
          <w:b/>
          <w:sz w:val="20"/>
        </w:rPr>
        <w:t>Resolution</w:t>
      </w:r>
      <w:r>
        <w:rPr>
          <w:b/>
          <w:spacing w:val="-3"/>
          <w:sz w:val="20"/>
        </w:rPr>
        <w:t xml:space="preserve"> </w:t>
      </w:r>
      <w:r>
        <w:rPr>
          <w:b/>
          <w:sz w:val="20"/>
        </w:rPr>
        <w:t>Processes</w:t>
      </w:r>
      <w:r>
        <w:rPr>
          <w:b/>
          <w:spacing w:val="-1"/>
          <w:sz w:val="20"/>
        </w:rPr>
        <w:t xml:space="preserve"> </w:t>
      </w:r>
      <w:hyperlink r:id="rId11">
        <w:r>
          <w:rPr>
            <w:spacing w:val="-2"/>
            <w:sz w:val="20"/>
          </w:rPr>
          <w:t>(</w:t>
        </w:r>
        <w:r>
          <w:rPr>
            <w:color w:val="0461C1"/>
            <w:spacing w:val="-2"/>
            <w:sz w:val="20"/>
          </w:rPr>
          <w:t>Schneider</w:t>
        </w:r>
        <w:r>
          <w:rPr>
            <w:spacing w:val="-2"/>
            <w:sz w:val="20"/>
          </w:rPr>
          <w:t>)</w:t>
        </w:r>
      </w:hyperlink>
    </w:p>
    <w:p w14:paraId="5DAFC652" w14:textId="77777777" w:rsidR="00685A14" w:rsidRDefault="00685A14" w:rsidP="00685A14">
      <w:pPr>
        <w:pStyle w:val="BodyText"/>
      </w:pPr>
      <w:r>
        <w:t>3.0</w:t>
      </w:r>
      <w:r>
        <w:rPr>
          <w:spacing w:val="-10"/>
        </w:rPr>
        <w:t xml:space="preserve"> </w:t>
      </w:r>
      <w:r>
        <w:rPr>
          <w:spacing w:val="-2"/>
        </w:rPr>
        <w:t>Credits</w:t>
      </w:r>
    </w:p>
    <w:p w14:paraId="3B582DBA" w14:textId="77777777" w:rsidR="00685A14" w:rsidRDefault="00685A14" w:rsidP="00685A14">
      <w:pPr>
        <w:pStyle w:val="BodyText"/>
        <w:spacing w:before="241"/>
        <w:ind w:right="206"/>
        <w:jc w:val="both"/>
      </w:pPr>
      <w:r>
        <w:t>This course</w:t>
      </w:r>
      <w:r>
        <w:rPr>
          <w:spacing w:val="-1"/>
        </w:rPr>
        <w:t xml:space="preserve"> </w:t>
      </w:r>
      <w:r>
        <w:t>will</w:t>
      </w:r>
      <w:r>
        <w:rPr>
          <w:spacing w:val="-2"/>
        </w:rPr>
        <w:t xml:space="preserve"> </w:t>
      </w:r>
      <w:r>
        <w:t>introduce the</w:t>
      </w:r>
      <w:r>
        <w:rPr>
          <w:spacing w:val="-1"/>
        </w:rPr>
        <w:t xml:space="preserve"> </w:t>
      </w:r>
      <w:r>
        <w:t>concepts and practice of</w:t>
      </w:r>
      <w:r>
        <w:rPr>
          <w:spacing w:val="-3"/>
        </w:rPr>
        <w:t xml:space="preserve"> </w:t>
      </w:r>
      <w:r>
        <w:t>dispute</w:t>
      </w:r>
      <w:r>
        <w:rPr>
          <w:spacing w:val="-1"/>
        </w:rPr>
        <w:t xml:space="preserve"> </w:t>
      </w:r>
      <w:r>
        <w:t>resolution, focusing</w:t>
      </w:r>
      <w:r>
        <w:rPr>
          <w:spacing w:val="-1"/>
        </w:rPr>
        <w:t xml:space="preserve"> </w:t>
      </w:r>
      <w:r>
        <w:t>primarily</w:t>
      </w:r>
      <w:r>
        <w:rPr>
          <w:spacing w:val="-2"/>
        </w:rPr>
        <w:t xml:space="preserve"> </w:t>
      </w:r>
      <w:r>
        <w:t xml:space="preserve">on the </w:t>
      </w:r>
      <w:proofErr w:type="gramStart"/>
      <w:r>
        <w:t>particular</w:t>
      </w:r>
      <w:r>
        <w:rPr>
          <w:spacing w:val="-1"/>
        </w:rPr>
        <w:t xml:space="preserve"> </w:t>
      </w:r>
      <w:r>
        <w:t>processes</w:t>
      </w:r>
      <w:proofErr w:type="gramEnd"/>
      <w:r>
        <w:t xml:space="preserve"> of </w:t>
      </w:r>
      <w:r>
        <w:lastRenderedPageBreak/>
        <w:t>ADR – negotiation, mediation, and arbitration – and then examine these forms in the context of different areas of the law and</w:t>
      </w:r>
      <w:r>
        <w:rPr>
          <w:spacing w:val="-12"/>
        </w:rPr>
        <w:t xml:space="preserve"> </w:t>
      </w:r>
      <w:r>
        <w:t>the</w:t>
      </w:r>
      <w:r>
        <w:rPr>
          <w:spacing w:val="-8"/>
        </w:rPr>
        <w:t xml:space="preserve"> </w:t>
      </w:r>
      <w:r>
        <w:t>judicial</w:t>
      </w:r>
      <w:r>
        <w:rPr>
          <w:spacing w:val="-9"/>
        </w:rPr>
        <w:t xml:space="preserve"> </w:t>
      </w:r>
      <w:r>
        <w:t>system.</w:t>
      </w:r>
      <w:r>
        <w:rPr>
          <w:spacing w:val="-11"/>
        </w:rPr>
        <w:t xml:space="preserve"> </w:t>
      </w:r>
      <w:r>
        <w:t>At</w:t>
      </w:r>
      <w:r>
        <w:rPr>
          <w:spacing w:val="-10"/>
        </w:rPr>
        <w:t xml:space="preserve"> </w:t>
      </w:r>
      <w:r>
        <w:t>the</w:t>
      </w:r>
      <w:r>
        <w:rPr>
          <w:spacing w:val="-12"/>
        </w:rPr>
        <w:t xml:space="preserve"> </w:t>
      </w:r>
      <w:r>
        <w:t>end</w:t>
      </w:r>
      <w:r>
        <w:rPr>
          <w:spacing w:val="-6"/>
        </w:rPr>
        <w:t xml:space="preserve"> </w:t>
      </w:r>
      <w:r>
        <w:t>of</w:t>
      </w:r>
      <w:r>
        <w:rPr>
          <w:spacing w:val="-8"/>
        </w:rPr>
        <w:t xml:space="preserve"> </w:t>
      </w:r>
      <w:r>
        <w:t>the</w:t>
      </w:r>
      <w:r>
        <w:rPr>
          <w:spacing w:val="-7"/>
        </w:rPr>
        <w:t xml:space="preserve"> </w:t>
      </w:r>
      <w:r>
        <w:t>course,</w:t>
      </w:r>
      <w:r>
        <w:rPr>
          <w:spacing w:val="-12"/>
        </w:rPr>
        <w:t xml:space="preserve"> </w:t>
      </w:r>
      <w:r>
        <w:t>students</w:t>
      </w:r>
      <w:r>
        <w:rPr>
          <w:spacing w:val="-4"/>
        </w:rPr>
        <w:t xml:space="preserve"> </w:t>
      </w:r>
      <w:r>
        <w:t>will</w:t>
      </w:r>
      <w:r>
        <w:rPr>
          <w:spacing w:val="-3"/>
        </w:rPr>
        <w:t xml:space="preserve"> </w:t>
      </w:r>
      <w:r>
        <w:t>be</w:t>
      </w:r>
      <w:r>
        <w:rPr>
          <w:spacing w:val="-12"/>
        </w:rPr>
        <w:t xml:space="preserve"> </w:t>
      </w:r>
      <w:r>
        <w:t>able</w:t>
      </w:r>
      <w:r>
        <w:rPr>
          <w:spacing w:val="-6"/>
        </w:rPr>
        <w:t xml:space="preserve"> </w:t>
      </w:r>
      <w:r>
        <w:t>to</w:t>
      </w:r>
      <w:r>
        <w:rPr>
          <w:spacing w:val="-8"/>
        </w:rPr>
        <w:t xml:space="preserve"> </w:t>
      </w:r>
      <w:r>
        <w:t>counsel</w:t>
      </w:r>
      <w:r>
        <w:rPr>
          <w:spacing w:val="-12"/>
        </w:rPr>
        <w:t xml:space="preserve"> </w:t>
      </w:r>
      <w:r>
        <w:t>a</w:t>
      </w:r>
      <w:r>
        <w:rPr>
          <w:spacing w:val="-7"/>
        </w:rPr>
        <w:t xml:space="preserve"> </w:t>
      </w:r>
      <w:r>
        <w:t>client</w:t>
      </w:r>
      <w:r>
        <w:rPr>
          <w:spacing w:val="-10"/>
        </w:rPr>
        <w:t xml:space="preserve"> </w:t>
      </w:r>
      <w:r>
        <w:t>about</w:t>
      </w:r>
      <w:r>
        <w:rPr>
          <w:spacing w:val="-10"/>
        </w:rPr>
        <w:t xml:space="preserve"> </w:t>
      </w:r>
      <w:r>
        <w:t>the</w:t>
      </w:r>
      <w:r>
        <w:rPr>
          <w:spacing w:val="-7"/>
        </w:rPr>
        <w:t xml:space="preserve"> </w:t>
      </w:r>
      <w:r>
        <w:t>use</w:t>
      </w:r>
      <w:r>
        <w:rPr>
          <w:spacing w:val="-12"/>
        </w:rPr>
        <w:t xml:space="preserve"> </w:t>
      </w:r>
      <w:r>
        <w:t>of</w:t>
      </w:r>
      <w:r>
        <w:rPr>
          <w:spacing w:val="-8"/>
        </w:rPr>
        <w:t xml:space="preserve"> </w:t>
      </w:r>
      <w:r>
        <w:t>all</w:t>
      </w:r>
      <w:r>
        <w:rPr>
          <w:spacing w:val="-9"/>
        </w:rPr>
        <w:t xml:space="preserve"> </w:t>
      </w:r>
      <w:r>
        <w:t>three</w:t>
      </w:r>
      <w:r>
        <w:rPr>
          <w:spacing w:val="-7"/>
        </w:rPr>
        <w:t xml:space="preserve"> </w:t>
      </w:r>
      <w:r>
        <w:t>processes of ADR; recognize effective negotiation skills; understand the role of mediation in and out of the court system; and be familiar with the variety of arbitration processes.</w:t>
      </w:r>
    </w:p>
    <w:p w14:paraId="40DF0EAA" w14:textId="77777777" w:rsidR="00685A14" w:rsidRDefault="00685A14" w:rsidP="00685A14">
      <w:pPr>
        <w:pStyle w:val="BodyText"/>
        <w:ind w:left="0"/>
      </w:pPr>
    </w:p>
    <w:p w14:paraId="48425E48" w14:textId="77777777" w:rsidR="00685A14" w:rsidRDefault="00685A14" w:rsidP="00685A14">
      <w:pPr>
        <w:pStyle w:val="ListParagraph"/>
        <w:numPr>
          <w:ilvl w:val="0"/>
          <w:numId w:val="1"/>
        </w:numPr>
        <w:tabs>
          <w:tab w:val="left" w:pos="470"/>
        </w:tabs>
        <w:rPr>
          <w:rFonts w:ascii="Symbol" w:hAnsi="Symbol"/>
          <w:sz w:val="20"/>
        </w:rPr>
      </w:pPr>
      <w:r>
        <w:rPr>
          <w:b/>
          <w:sz w:val="20"/>
        </w:rPr>
        <w:t>Divorce</w:t>
      </w:r>
      <w:r>
        <w:rPr>
          <w:b/>
          <w:spacing w:val="-8"/>
          <w:sz w:val="20"/>
        </w:rPr>
        <w:t xml:space="preserve"> </w:t>
      </w:r>
      <w:r>
        <w:rPr>
          <w:b/>
          <w:sz w:val="20"/>
        </w:rPr>
        <w:t xml:space="preserve">Mediation </w:t>
      </w:r>
      <w:hyperlink r:id="rId12">
        <w:r>
          <w:rPr>
            <w:spacing w:val="-2"/>
            <w:sz w:val="20"/>
          </w:rPr>
          <w:t>(</w:t>
        </w:r>
        <w:r>
          <w:rPr>
            <w:color w:val="0461C1"/>
            <w:spacing w:val="-2"/>
            <w:sz w:val="20"/>
            <w:u w:val="single" w:color="0461C1"/>
          </w:rPr>
          <w:t>Collins</w:t>
        </w:r>
        <w:r>
          <w:rPr>
            <w:spacing w:val="-2"/>
            <w:sz w:val="20"/>
          </w:rPr>
          <w:t>)</w:t>
        </w:r>
      </w:hyperlink>
    </w:p>
    <w:p w14:paraId="3527D7C8" w14:textId="77777777" w:rsidR="00685A14" w:rsidRDefault="00685A14" w:rsidP="00685A14">
      <w:pPr>
        <w:pStyle w:val="BodyText"/>
        <w:spacing w:before="1"/>
      </w:pPr>
      <w:r>
        <w:t>2.0</w:t>
      </w:r>
      <w:r>
        <w:rPr>
          <w:spacing w:val="-10"/>
        </w:rPr>
        <w:t xml:space="preserve"> </w:t>
      </w:r>
      <w:r>
        <w:rPr>
          <w:spacing w:val="-2"/>
        </w:rPr>
        <w:t>Credits</w:t>
      </w:r>
    </w:p>
    <w:p w14:paraId="548DF583" w14:textId="77777777" w:rsidR="00685A14" w:rsidRDefault="00685A14" w:rsidP="00685A14">
      <w:pPr>
        <w:pStyle w:val="BodyText"/>
        <w:spacing w:before="2"/>
        <w:ind w:left="0"/>
      </w:pPr>
    </w:p>
    <w:p w14:paraId="651084F8" w14:textId="77777777" w:rsidR="00685A14" w:rsidRDefault="00685A14" w:rsidP="00685A14">
      <w:pPr>
        <w:pStyle w:val="BodyText"/>
        <w:spacing w:before="1"/>
        <w:ind w:right="218"/>
        <w:jc w:val="both"/>
      </w:pPr>
      <w:r>
        <w:t>This course will examine the role of mediation in resolving family disputes, focusing on divorce. Students will explore the theory,</w:t>
      </w:r>
      <w:r>
        <w:rPr>
          <w:spacing w:val="-8"/>
        </w:rPr>
        <w:t xml:space="preserve"> </w:t>
      </w:r>
      <w:r>
        <w:t>practice</w:t>
      </w:r>
      <w:r>
        <w:rPr>
          <w:spacing w:val="-7"/>
        </w:rPr>
        <w:t xml:space="preserve"> </w:t>
      </w:r>
      <w:r>
        <w:t>and</w:t>
      </w:r>
      <w:r>
        <w:rPr>
          <w:spacing w:val="-3"/>
        </w:rPr>
        <w:t xml:space="preserve"> </w:t>
      </w:r>
      <w:r>
        <w:t>techniques of</w:t>
      </w:r>
      <w:r>
        <w:rPr>
          <w:spacing w:val="-4"/>
        </w:rPr>
        <w:t xml:space="preserve"> </w:t>
      </w:r>
      <w:r>
        <w:t>mediation</w:t>
      </w:r>
      <w:r>
        <w:rPr>
          <w:spacing w:val="-2"/>
        </w:rPr>
        <w:t xml:space="preserve"> </w:t>
      </w:r>
      <w:r>
        <w:t>as</w:t>
      </w:r>
      <w:r>
        <w:rPr>
          <w:spacing w:val="-6"/>
        </w:rPr>
        <w:t xml:space="preserve"> </w:t>
      </w:r>
      <w:r>
        <w:t>applied</w:t>
      </w:r>
      <w:r>
        <w:rPr>
          <w:spacing w:val="-2"/>
        </w:rPr>
        <w:t xml:space="preserve"> </w:t>
      </w:r>
      <w:r>
        <w:t>to</w:t>
      </w:r>
      <w:r>
        <w:rPr>
          <w:spacing w:val="-3"/>
        </w:rPr>
        <w:t xml:space="preserve"> </w:t>
      </w:r>
      <w:r>
        <w:t>divorce</w:t>
      </w:r>
      <w:r>
        <w:rPr>
          <w:spacing w:val="-7"/>
        </w:rPr>
        <w:t xml:space="preserve"> </w:t>
      </w:r>
      <w:r>
        <w:t>and</w:t>
      </w:r>
      <w:r>
        <w:rPr>
          <w:spacing w:val="-8"/>
        </w:rPr>
        <w:t xml:space="preserve"> </w:t>
      </w:r>
      <w:r>
        <w:t>parenting</w:t>
      </w:r>
      <w:r>
        <w:rPr>
          <w:spacing w:val="-7"/>
        </w:rPr>
        <w:t xml:space="preserve"> </w:t>
      </w:r>
      <w:r>
        <w:t>conflicts,</w:t>
      </w:r>
      <w:r>
        <w:rPr>
          <w:spacing w:val="-1"/>
        </w:rPr>
        <w:t xml:space="preserve"> </w:t>
      </w:r>
      <w:r>
        <w:t>including:</w:t>
      </w:r>
      <w:r>
        <w:rPr>
          <w:spacing w:val="-6"/>
        </w:rPr>
        <w:t xml:space="preserve"> </w:t>
      </w:r>
      <w:r>
        <w:t>an</w:t>
      </w:r>
      <w:r>
        <w:rPr>
          <w:spacing w:val="-3"/>
        </w:rPr>
        <w:t xml:space="preserve"> </w:t>
      </w:r>
      <w:r>
        <w:t>examination</w:t>
      </w:r>
      <w:r>
        <w:rPr>
          <w:spacing w:val="-2"/>
        </w:rPr>
        <w:t xml:space="preserve"> </w:t>
      </w:r>
      <w:r>
        <w:t>of</w:t>
      </w:r>
      <w:r>
        <w:rPr>
          <w:spacing w:val="-4"/>
        </w:rPr>
        <w:t xml:space="preserve"> </w:t>
      </w:r>
      <w:r>
        <w:t>the options</w:t>
      </w:r>
      <w:r>
        <w:rPr>
          <w:spacing w:val="-1"/>
        </w:rPr>
        <w:t xml:space="preserve"> </w:t>
      </w:r>
      <w:r>
        <w:t>for</w:t>
      </w:r>
      <w:r>
        <w:rPr>
          <w:spacing w:val="-8"/>
        </w:rPr>
        <w:t xml:space="preserve"> </w:t>
      </w:r>
      <w:r>
        <w:t>dealing</w:t>
      </w:r>
      <w:r>
        <w:rPr>
          <w:spacing w:val="-7"/>
        </w:rPr>
        <w:t xml:space="preserve"> </w:t>
      </w:r>
      <w:r>
        <w:t>with</w:t>
      </w:r>
      <w:r>
        <w:rPr>
          <w:spacing w:val="-2"/>
        </w:rPr>
        <w:t xml:space="preserve"> </w:t>
      </w:r>
      <w:r>
        <w:t>conflict</w:t>
      </w:r>
      <w:r>
        <w:rPr>
          <w:spacing w:val="-9"/>
        </w:rPr>
        <w:t xml:space="preserve"> </w:t>
      </w:r>
      <w:r>
        <w:t>and</w:t>
      </w:r>
      <w:r>
        <w:rPr>
          <w:spacing w:val="-8"/>
        </w:rPr>
        <w:t xml:space="preserve"> </w:t>
      </w:r>
      <w:r>
        <w:t>an</w:t>
      </w:r>
      <w:r>
        <w:rPr>
          <w:spacing w:val="-2"/>
        </w:rPr>
        <w:t xml:space="preserve"> </w:t>
      </w:r>
      <w:r>
        <w:t>exploration</w:t>
      </w:r>
      <w:r>
        <w:rPr>
          <w:spacing w:val="-7"/>
        </w:rPr>
        <w:t xml:space="preserve"> </w:t>
      </w:r>
      <w:r>
        <w:t>of</w:t>
      </w:r>
      <w:r>
        <w:rPr>
          <w:spacing w:val="-3"/>
        </w:rPr>
        <w:t xml:space="preserve"> </w:t>
      </w:r>
      <w:r>
        <w:t>the</w:t>
      </w:r>
      <w:r>
        <w:rPr>
          <w:spacing w:val="-7"/>
        </w:rPr>
        <w:t xml:space="preserve"> </w:t>
      </w:r>
      <w:r>
        <w:t>spectrum</w:t>
      </w:r>
      <w:r>
        <w:rPr>
          <w:spacing w:val="-7"/>
        </w:rPr>
        <w:t xml:space="preserve"> </w:t>
      </w:r>
      <w:r>
        <w:t>of</w:t>
      </w:r>
      <w:r>
        <w:rPr>
          <w:spacing w:val="-4"/>
        </w:rPr>
        <w:t xml:space="preserve"> </w:t>
      </w:r>
      <w:r>
        <w:t>alternative</w:t>
      </w:r>
      <w:r>
        <w:rPr>
          <w:spacing w:val="-7"/>
        </w:rPr>
        <w:t xml:space="preserve"> </w:t>
      </w:r>
      <w:r>
        <w:t>dispute</w:t>
      </w:r>
      <w:r>
        <w:rPr>
          <w:spacing w:val="-7"/>
        </w:rPr>
        <w:t xml:space="preserve"> </w:t>
      </w:r>
      <w:r>
        <w:t>resolution</w:t>
      </w:r>
      <w:r>
        <w:rPr>
          <w:spacing w:val="-2"/>
        </w:rPr>
        <w:t xml:space="preserve"> </w:t>
      </w:r>
      <w:r>
        <w:t>processes;</w:t>
      </w:r>
      <w:r>
        <w:rPr>
          <w:spacing w:val="-5"/>
        </w:rPr>
        <w:t xml:space="preserve"> </w:t>
      </w:r>
      <w:r>
        <w:t>theories</w:t>
      </w:r>
      <w:r>
        <w:rPr>
          <w:spacing w:val="-6"/>
        </w:rPr>
        <w:t xml:space="preserve"> </w:t>
      </w:r>
      <w:r>
        <w:t>on structuring</w:t>
      </w:r>
      <w:r>
        <w:rPr>
          <w:spacing w:val="20"/>
        </w:rPr>
        <w:t xml:space="preserve"> </w:t>
      </w:r>
      <w:r>
        <w:t>the</w:t>
      </w:r>
      <w:r>
        <w:rPr>
          <w:spacing w:val="19"/>
        </w:rPr>
        <w:t xml:space="preserve"> </w:t>
      </w:r>
      <w:r>
        <w:t>mediation</w:t>
      </w:r>
      <w:r>
        <w:rPr>
          <w:spacing w:val="24"/>
        </w:rPr>
        <w:t xml:space="preserve"> </w:t>
      </w:r>
      <w:r>
        <w:t>process;</w:t>
      </w:r>
      <w:r>
        <w:rPr>
          <w:spacing w:val="20"/>
        </w:rPr>
        <w:t xml:space="preserve"> </w:t>
      </w:r>
      <w:r>
        <w:t>insights</w:t>
      </w:r>
      <w:r>
        <w:rPr>
          <w:spacing w:val="26"/>
        </w:rPr>
        <w:t xml:space="preserve"> </w:t>
      </w:r>
      <w:r>
        <w:t>into</w:t>
      </w:r>
      <w:r>
        <w:rPr>
          <w:spacing w:val="18"/>
        </w:rPr>
        <w:t xml:space="preserve"> </w:t>
      </w:r>
      <w:r>
        <w:t>defusing</w:t>
      </w:r>
      <w:r>
        <w:rPr>
          <w:spacing w:val="20"/>
        </w:rPr>
        <w:t xml:space="preserve"> </w:t>
      </w:r>
      <w:r>
        <w:t>emotional</w:t>
      </w:r>
      <w:r>
        <w:rPr>
          <w:spacing w:val="22"/>
        </w:rPr>
        <w:t xml:space="preserve"> </w:t>
      </w:r>
      <w:r>
        <w:t>issues</w:t>
      </w:r>
      <w:r>
        <w:rPr>
          <w:spacing w:val="26"/>
        </w:rPr>
        <w:t xml:space="preserve"> </w:t>
      </w:r>
      <w:r>
        <w:t>in</w:t>
      </w:r>
      <w:r>
        <w:rPr>
          <w:spacing w:val="18"/>
        </w:rPr>
        <w:t xml:space="preserve"> </w:t>
      </w:r>
      <w:r>
        <w:t>negotiations,</w:t>
      </w:r>
      <w:r>
        <w:rPr>
          <w:spacing w:val="19"/>
        </w:rPr>
        <w:t xml:space="preserve"> </w:t>
      </w:r>
      <w:proofErr w:type="gramStart"/>
      <w:r>
        <w:t>and,</w:t>
      </w:r>
      <w:proofErr w:type="gramEnd"/>
      <w:r>
        <w:rPr>
          <w:spacing w:val="23"/>
        </w:rPr>
        <w:t xml:space="preserve"> </w:t>
      </w:r>
      <w:r>
        <w:t>learning</w:t>
      </w:r>
      <w:r>
        <w:rPr>
          <w:spacing w:val="23"/>
        </w:rPr>
        <w:t xml:space="preserve"> </w:t>
      </w:r>
      <w:r>
        <w:t>the</w:t>
      </w:r>
      <w:r>
        <w:rPr>
          <w:spacing w:val="19"/>
        </w:rPr>
        <w:t xml:space="preserve"> </w:t>
      </w:r>
      <w:r>
        <w:t>techniques</w:t>
      </w:r>
    </w:p>
    <w:p w14:paraId="45CA0AE4" w14:textId="77777777" w:rsidR="00685A14" w:rsidRDefault="00685A14" w:rsidP="00685A14">
      <w:pPr>
        <w:jc w:val="both"/>
        <w:sectPr w:rsidR="00685A14" w:rsidSect="00685A14">
          <w:type w:val="continuous"/>
          <w:pgSz w:w="12240" w:h="15840"/>
          <w:pgMar w:top="1340" w:right="860" w:bottom="280" w:left="700" w:header="720" w:footer="720" w:gutter="0"/>
          <w:cols w:space="720"/>
        </w:sectPr>
      </w:pPr>
    </w:p>
    <w:p w14:paraId="73109CC6" w14:textId="77777777" w:rsidR="00685A14" w:rsidRDefault="00685A14" w:rsidP="00685A14">
      <w:pPr>
        <w:pStyle w:val="BodyText"/>
        <w:spacing w:before="30"/>
        <w:ind w:right="207"/>
        <w:jc w:val="both"/>
      </w:pPr>
      <w:r>
        <w:lastRenderedPageBreak/>
        <w:t>necessary</w:t>
      </w:r>
      <w:r>
        <w:rPr>
          <w:spacing w:val="-6"/>
        </w:rPr>
        <w:t xml:space="preserve"> </w:t>
      </w:r>
      <w:r>
        <w:t>to</w:t>
      </w:r>
      <w:r>
        <w:rPr>
          <w:spacing w:val="-7"/>
        </w:rPr>
        <w:t xml:space="preserve"> </w:t>
      </w:r>
      <w:r>
        <w:t>conduct</w:t>
      </w:r>
      <w:r>
        <w:rPr>
          <w:spacing w:val="-4"/>
        </w:rPr>
        <w:t xml:space="preserve"> </w:t>
      </w:r>
      <w:proofErr w:type="gramStart"/>
      <w:r>
        <w:t>an</w:t>
      </w:r>
      <w:r>
        <w:rPr>
          <w:spacing w:val="-1"/>
        </w:rPr>
        <w:t xml:space="preserve"> </w:t>
      </w:r>
      <w:r>
        <w:t>effective</w:t>
      </w:r>
      <w:proofErr w:type="gramEnd"/>
      <w:r>
        <w:rPr>
          <w:spacing w:val="-6"/>
        </w:rPr>
        <w:t xml:space="preserve"> </w:t>
      </w:r>
      <w:r>
        <w:t>mediation.</w:t>
      </w:r>
      <w:r>
        <w:rPr>
          <w:spacing w:val="-2"/>
        </w:rPr>
        <w:t xml:space="preserve"> </w:t>
      </w:r>
      <w:r>
        <w:t>All</w:t>
      </w:r>
      <w:r>
        <w:rPr>
          <w:spacing w:val="-7"/>
        </w:rPr>
        <w:t xml:space="preserve"> </w:t>
      </w:r>
      <w:r>
        <w:t>the</w:t>
      </w:r>
      <w:r>
        <w:rPr>
          <w:spacing w:val="-1"/>
        </w:rPr>
        <w:t xml:space="preserve"> </w:t>
      </w:r>
      <w:r>
        <w:t>legal</w:t>
      </w:r>
      <w:r>
        <w:rPr>
          <w:spacing w:val="-2"/>
        </w:rPr>
        <w:t xml:space="preserve"> </w:t>
      </w:r>
      <w:r>
        <w:t>issues</w:t>
      </w:r>
      <w:r>
        <w:rPr>
          <w:spacing w:val="-4"/>
        </w:rPr>
        <w:t xml:space="preserve"> </w:t>
      </w:r>
      <w:r>
        <w:t>that</w:t>
      </w:r>
      <w:r>
        <w:rPr>
          <w:spacing w:val="-3"/>
        </w:rPr>
        <w:t xml:space="preserve"> </w:t>
      </w:r>
      <w:r>
        <w:t>arise</w:t>
      </w:r>
      <w:r>
        <w:rPr>
          <w:spacing w:val="-1"/>
        </w:rPr>
        <w:t xml:space="preserve"> </w:t>
      </w:r>
      <w:r>
        <w:t>in</w:t>
      </w:r>
      <w:r>
        <w:rPr>
          <w:spacing w:val="-7"/>
        </w:rPr>
        <w:t xml:space="preserve"> </w:t>
      </w:r>
      <w:r>
        <w:t>divorce,</w:t>
      </w:r>
      <w:r>
        <w:rPr>
          <w:spacing w:val="-6"/>
        </w:rPr>
        <w:t xml:space="preserve"> </w:t>
      </w:r>
      <w:r>
        <w:t>such</w:t>
      </w:r>
      <w:r>
        <w:rPr>
          <w:spacing w:val="-1"/>
        </w:rPr>
        <w:t xml:space="preserve"> </w:t>
      </w:r>
      <w:r>
        <w:t>as</w:t>
      </w:r>
      <w:r>
        <w:rPr>
          <w:spacing w:val="-5"/>
        </w:rPr>
        <w:t xml:space="preserve"> </w:t>
      </w:r>
      <w:r>
        <w:t>division</w:t>
      </w:r>
      <w:r>
        <w:rPr>
          <w:spacing w:val="-7"/>
        </w:rPr>
        <w:t xml:space="preserve"> </w:t>
      </w:r>
      <w:r>
        <w:t>of</w:t>
      </w:r>
      <w:r>
        <w:rPr>
          <w:spacing w:val="-8"/>
        </w:rPr>
        <w:t xml:space="preserve"> </w:t>
      </w:r>
      <w:r>
        <w:t>property,</w:t>
      </w:r>
      <w:r>
        <w:rPr>
          <w:spacing w:val="-6"/>
        </w:rPr>
        <w:t xml:space="preserve"> </w:t>
      </w:r>
      <w:r>
        <w:t>parenting of</w:t>
      </w:r>
      <w:r>
        <w:rPr>
          <w:spacing w:val="-12"/>
        </w:rPr>
        <w:t xml:space="preserve"> </w:t>
      </w:r>
      <w:r>
        <w:t>children,</w:t>
      </w:r>
      <w:r>
        <w:rPr>
          <w:spacing w:val="-11"/>
        </w:rPr>
        <w:t xml:space="preserve"> </w:t>
      </w:r>
      <w:r>
        <w:t>tax</w:t>
      </w:r>
      <w:r>
        <w:rPr>
          <w:spacing w:val="-11"/>
        </w:rPr>
        <w:t xml:space="preserve"> </w:t>
      </w:r>
      <w:r>
        <w:t>issues,</w:t>
      </w:r>
      <w:r>
        <w:rPr>
          <w:spacing w:val="-12"/>
        </w:rPr>
        <w:t xml:space="preserve"> </w:t>
      </w:r>
      <w:r>
        <w:t>and</w:t>
      </w:r>
      <w:r>
        <w:rPr>
          <w:spacing w:val="-11"/>
        </w:rPr>
        <w:t xml:space="preserve"> </w:t>
      </w:r>
      <w:r>
        <w:t>child</w:t>
      </w:r>
      <w:r>
        <w:rPr>
          <w:spacing w:val="-11"/>
        </w:rPr>
        <w:t xml:space="preserve"> </w:t>
      </w:r>
      <w:r>
        <w:t>and</w:t>
      </w:r>
      <w:r>
        <w:rPr>
          <w:spacing w:val="-11"/>
        </w:rPr>
        <w:t xml:space="preserve"> </w:t>
      </w:r>
      <w:r>
        <w:t>spousal</w:t>
      </w:r>
      <w:r>
        <w:rPr>
          <w:spacing w:val="-12"/>
        </w:rPr>
        <w:t xml:space="preserve"> </w:t>
      </w:r>
      <w:r>
        <w:t>support</w:t>
      </w:r>
      <w:r>
        <w:rPr>
          <w:spacing w:val="-10"/>
        </w:rPr>
        <w:t xml:space="preserve"> </w:t>
      </w:r>
      <w:r>
        <w:t>will</w:t>
      </w:r>
      <w:r>
        <w:rPr>
          <w:spacing w:val="-10"/>
        </w:rPr>
        <w:t xml:space="preserve"> </w:t>
      </w:r>
      <w:r>
        <w:t>be</w:t>
      </w:r>
      <w:r>
        <w:rPr>
          <w:spacing w:val="-12"/>
        </w:rPr>
        <w:t xml:space="preserve"> </w:t>
      </w:r>
      <w:r>
        <w:t>examined,</w:t>
      </w:r>
      <w:r>
        <w:rPr>
          <w:spacing w:val="-8"/>
        </w:rPr>
        <w:t xml:space="preserve"> </w:t>
      </w:r>
      <w:r>
        <w:t>with</w:t>
      </w:r>
      <w:r>
        <w:rPr>
          <w:spacing w:val="-5"/>
        </w:rPr>
        <w:t xml:space="preserve"> </w:t>
      </w:r>
      <w:r>
        <w:t>an</w:t>
      </w:r>
      <w:r>
        <w:rPr>
          <w:spacing w:val="-10"/>
        </w:rPr>
        <w:t xml:space="preserve"> </w:t>
      </w:r>
      <w:r>
        <w:t>emphasis</w:t>
      </w:r>
      <w:r>
        <w:rPr>
          <w:spacing w:val="-7"/>
        </w:rPr>
        <w:t xml:space="preserve"> </w:t>
      </w:r>
      <w:r>
        <w:t>both</w:t>
      </w:r>
      <w:r>
        <w:rPr>
          <w:spacing w:val="-5"/>
        </w:rPr>
        <w:t xml:space="preserve"> </w:t>
      </w:r>
      <w:r>
        <w:t>on</w:t>
      </w:r>
      <w:r>
        <w:rPr>
          <w:spacing w:val="-10"/>
        </w:rPr>
        <w:t xml:space="preserve"> </w:t>
      </w:r>
      <w:r>
        <w:t>absorbing</w:t>
      </w:r>
      <w:r>
        <w:rPr>
          <w:spacing w:val="-9"/>
        </w:rPr>
        <w:t xml:space="preserve"> </w:t>
      </w:r>
      <w:r>
        <w:t>the</w:t>
      </w:r>
      <w:r>
        <w:rPr>
          <w:spacing w:val="-9"/>
        </w:rPr>
        <w:t xml:space="preserve"> </w:t>
      </w:r>
      <w:r>
        <w:t>fundamental points of law as well as learning how to guide people to informed decision-making as a mediator. Divorce mediation role plays</w:t>
      </w:r>
      <w:r>
        <w:rPr>
          <w:spacing w:val="-7"/>
        </w:rPr>
        <w:t xml:space="preserve"> </w:t>
      </w:r>
      <w:r>
        <w:t>will</w:t>
      </w:r>
      <w:r>
        <w:rPr>
          <w:spacing w:val="-9"/>
        </w:rPr>
        <w:t xml:space="preserve"> </w:t>
      </w:r>
      <w:r>
        <w:t>be</w:t>
      </w:r>
      <w:r>
        <w:rPr>
          <w:spacing w:val="-3"/>
        </w:rPr>
        <w:t xml:space="preserve"> </w:t>
      </w:r>
      <w:r>
        <w:t>integrated</w:t>
      </w:r>
      <w:r>
        <w:rPr>
          <w:spacing w:val="-2"/>
        </w:rPr>
        <w:t xml:space="preserve"> </w:t>
      </w:r>
      <w:r>
        <w:t>throughout</w:t>
      </w:r>
      <w:r>
        <w:rPr>
          <w:spacing w:val="-5"/>
        </w:rPr>
        <w:t xml:space="preserve"> </w:t>
      </w:r>
      <w:r>
        <w:t>the</w:t>
      </w:r>
      <w:r>
        <w:rPr>
          <w:spacing w:val="-8"/>
        </w:rPr>
        <w:t xml:space="preserve"> </w:t>
      </w:r>
      <w:r>
        <w:t>course</w:t>
      </w:r>
      <w:r>
        <w:rPr>
          <w:spacing w:val="-8"/>
        </w:rPr>
        <w:t xml:space="preserve"> </w:t>
      </w:r>
      <w:r>
        <w:t>to</w:t>
      </w:r>
      <w:r>
        <w:rPr>
          <w:spacing w:val="-4"/>
        </w:rPr>
        <w:t xml:space="preserve"> </w:t>
      </w:r>
      <w:r>
        <w:t>provide</w:t>
      </w:r>
      <w:r>
        <w:rPr>
          <w:spacing w:val="-3"/>
        </w:rPr>
        <w:t xml:space="preserve"> </w:t>
      </w:r>
      <w:r>
        <w:t>experiential</w:t>
      </w:r>
      <w:r>
        <w:rPr>
          <w:spacing w:val="-4"/>
        </w:rPr>
        <w:t xml:space="preserve"> </w:t>
      </w:r>
      <w:r>
        <w:t>learning</w:t>
      </w:r>
      <w:r>
        <w:rPr>
          <w:spacing w:val="-8"/>
        </w:rPr>
        <w:t xml:space="preserve"> </w:t>
      </w:r>
      <w:r>
        <w:t>of</w:t>
      </w:r>
      <w:r>
        <w:rPr>
          <w:spacing w:val="-5"/>
        </w:rPr>
        <w:t xml:space="preserve"> </w:t>
      </w:r>
      <w:r>
        <w:t>the</w:t>
      </w:r>
      <w:r>
        <w:rPr>
          <w:spacing w:val="-3"/>
        </w:rPr>
        <w:t xml:space="preserve"> </w:t>
      </w:r>
      <w:r>
        <w:t>material.</w:t>
      </w:r>
      <w:r>
        <w:rPr>
          <w:spacing w:val="-9"/>
        </w:rPr>
        <w:t xml:space="preserve"> </w:t>
      </w:r>
      <w:r>
        <w:t>Students</w:t>
      </w:r>
      <w:r>
        <w:rPr>
          <w:spacing w:val="-1"/>
        </w:rPr>
        <w:t xml:space="preserve"> </w:t>
      </w:r>
      <w:r>
        <w:t>can</w:t>
      </w:r>
      <w:r>
        <w:rPr>
          <w:spacing w:val="-4"/>
        </w:rPr>
        <w:t xml:space="preserve"> </w:t>
      </w:r>
      <w:r>
        <w:t>expect</w:t>
      </w:r>
      <w:r>
        <w:rPr>
          <w:spacing w:val="-5"/>
        </w:rPr>
        <w:t xml:space="preserve"> </w:t>
      </w:r>
      <w:r>
        <w:t>to</w:t>
      </w:r>
      <w:r>
        <w:rPr>
          <w:spacing w:val="-4"/>
        </w:rPr>
        <w:t xml:space="preserve"> </w:t>
      </w:r>
      <w:r>
        <w:t xml:space="preserve">leave the course with a working knowledge of family mediation; the three-credit </w:t>
      </w:r>
      <w:proofErr w:type="gramStart"/>
      <w:r>
        <w:t>version</w:t>
      </w:r>
      <w:proofErr w:type="gramEnd"/>
      <w:r>
        <w:t xml:space="preserve"> this course may also meet the training requirements for membership in the ACR (Association of Conflict Resolution), formerly the Academy of</w:t>
      </w:r>
      <w:r>
        <w:rPr>
          <w:spacing w:val="-1"/>
        </w:rPr>
        <w:t xml:space="preserve"> </w:t>
      </w:r>
      <w:r>
        <w:t>Family Mediators.</w:t>
      </w:r>
    </w:p>
    <w:p w14:paraId="5F5B50DD" w14:textId="77777777" w:rsidR="00685A14" w:rsidRDefault="00685A14" w:rsidP="00685A14">
      <w:pPr>
        <w:pStyle w:val="BodyText"/>
        <w:spacing w:before="5"/>
        <w:ind w:left="0"/>
      </w:pPr>
    </w:p>
    <w:p w14:paraId="4D3A0EB8" w14:textId="77777777" w:rsidR="00685A14" w:rsidRDefault="00685A14" w:rsidP="00685A14">
      <w:pPr>
        <w:pStyle w:val="ListParagraph"/>
        <w:numPr>
          <w:ilvl w:val="0"/>
          <w:numId w:val="1"/>
        </w:numPr>
        <w:tabs>
          <w:tab w:val="left" w:pos="470"/>
        </w:tabs>
        <w:spacing w:before="1"/>
        <w:rPr>
          <w:rFonts w:ascii="Symbol" w:hAnsi="Symbol"/>
          <w:sz w:val="20"/>
        </w:rPr>
      </w:pPr>
      <w:r>
        <w:rPr>
          <w:b/>
          <w:sz w:val="20"/>
        </w:rPr>
        <w:t>Divorce</w:t>
      </w:r>
      <w:r>
        <w:rPr>
          <w:b/>
          <w:spacing w:val="-7"/>
          <w:sz w:val="20"/>
        </w:rPr>
        <w:t xml:space="preserve"> </w:t>
      </w:r>
      <w:r>
        <w:rPr>
          <w:b/>
          <w:sz w:val="20"/>
        </w:rPr>
        <w:t>Process</w:t>
      </w:r>
      <w:r>
        <w:rPr>
          <w:b/>
          <w:spacing w:val="-6"/>
          <w:sz w:val="20"/>
        </w:rPr>
        <w:t xml:space="preserve"> </w:t>
      </w:r>
      <w:hyperlink r:id="rId13">
        <w:r>
          <w:rPr>
            <w:spacing w:val="-2"/>
            <w:sz w:val="20"/>
          </w:rPr>
          <w:t>(</w:t>
        </w:r>
        <w:r>
          <w:rPr>
            <w:color w:val="0461C1"/>
            <w:spacing w:val="-2"/>
            <w:sz w:val="20"/>
            <w:u w:val="single" w:color="0461C1"/>
          </w:rPr>
          <w:t>Newman</w:t>
        </w:r>
      </w:hyperlink>
      <w:r>
        <w:rPr>
          <w:spacing w:val="-2"/>
          <w:sz w:val="20"/>
        </w:rPr>
        <w:t>/</w:t>
      </w:r>
      <w:hyperlink r:id="rId14">
        <w:r>
          <w:rPr>
            <w:color w:val="0461C1"/>
            <w:spacing w:val="-2"/>
            <w:sz w:val="20"/>
            <w:u w:val="single" w:color="0461C1"/>
          </w:rPr>
          <w:t>Schein</w:t>
        </w:r>
      </w:hyperlink>
      <w:r>
        <w:rPr>
          <w:spacing w:val="-2"/>
          <w:sz w:val="20"/>
        </w:rPr>
        <w:t>)</w:t>
      </w:r>
    </w:p>
    <w:p w14:paraId="475379EB" w14:textId="77777777" w:rsidR="00685A14" w:rsidRDefault="00685A14" w:rsidP="00685A14">
      <w:pPr>
        <w:pStyle w:val="BodyText"/>
        <w:spacing w:before="1"/>
      </w:pPr>
      <w:r>
        <w:t>2.0</w:t>
      </w:r>
      <w:r>
        <w:rPr>
          <w:spacing w:val="-10"/>
        </w:rPr>
        <w:t xml:space="preserve"> </w:t>
      </w:r>
      <w:r>
        <w:rPr>
          <w:spacing w:val="-2"/>
        </w:rPr>
        <w:t>Credits</w:t>
      </w:r>
    </w:p>
    <w:p w14:paraId="6878F460" w14:textId="77777777" w:rsidR="00685A14" w:rsidRDefault="00685A14" w:rsidP="00685A14">
      <w:pPr>
        <w:pStyle w:val="BodyText"/>
        <w:spacing w:before="235"/>
        <w:ind w:right="207"/>
        <w:jc w:val="both"/>
      </w:pPr>
      <w:r>
        <w:t>The Ins &amp; Outs of the Divorce Process is a course that teaches students about the divorce process from start to finish. The course</w:t>
      </w:r>
      <w:r>
        <w:rPr>
          <w:spacing w:val="-11"/>
        </w:rPr>
        <w:t xml:space="preserve"> </w:t>
      </w:r>
      <w:r>
        <w:t>will</w:t>
      </w:r>
      <w:r>
        <w:rPr>
          <w:spacing w:val="-11"/>
        </w:rPr>
        <w:t xml:space="preserve"> </w:t>
      </w:r>
      <w:r>
        <w:t>provide</w:t>
      </w:r>
      <w:r>
        <w:rPr>
          <w:spacing w:val="-9"/>
        </w:rPr>
        <w:t xml:space="preserve"> </w:t>
      </w:r>
      <w:r>
        <w:t>students</w:t>
      </w:r>
      <w:r>
        <w:rPr>
          <w:spacing w:val="-9"/>
        </w:rPr>
        <w:t xml:space="preserve"> </w:t>
      </w:r>
      <w:r>
        <w:t>with</w:t>
      </w:r>
      <w:r>
        <w:rPr>
          <w:spacing w:val="-10"/>
        </w:rPr>
        <w:t xml:space="preserve"> </w:t>
      </w:r>
      <w:r>
        <w:t>an</w:t>
      </w:r>
      <w:r>
        <w:rPr>
          <w:spacing w:val="-10"/>
        </w:rPr>
        <w:t xml:space="preserve"> </w:t>
      </w:r>
      <w:r>
        <w:t>inside</w:t>
      </w:r>
      <w:r>
        <w:rPr>
          <w:spacing w:val="-9"/>
        </w:rPr>
        <w:t xml:space="preserve"> </w:t>
      </w:r>
      <w:r>
        <w:t>look</w:t>
      </w:r>
      <w:r>
        <w:rPr>
          <w:spacing w:val="-11"/>
        </w:rPr>
        <w:t xml:space="preserve"> </w:t>
      </w:r>
      <w:r>
        <w:t>into</w:t>
      </w:r>
      <w:r>
        <w:rPr>
          <w:spacing w:val="-10"/>
        </w:rPr>
        <w:t xml:space="preserve"> </w:t>
      </w:r>
      <w:r>
        <w:t>the</w:t>
      </w:r>
      <w:r>
        <w:rPr>
          <w:spacing w:val="-9"/>
        </w:rPr>
        <w:t xml:space="preserve"> </w:t>
      </w:r>
      <w:r>
        <w:t>different</w:t>
      </w:r>
      <w:r>
        <w:rPr>
          <w:spacing w:val="-11"/>
        </w:rPr>
        <w:t xml:space="preserve"> </w:t>
      </w:r>
      <w:r>
        <w:t>divorce</w:t>
      </w:r>
      <w:r>
        <w:rPr>
          <w:spacing w:val="-9"/>
        </w:rPr>
        <w:t xml:space="preserve"> </w:t>
      </w:r>
      <w:r>
        <w:t>process</w:t>
      </w:r>
      <w:r>
        <w:rPr>
          <w:spacing w:val="-9"/>
        </w:rPr>
        <w:t xml:space="preserve"> </w:t>
      </w:r>
      <w:r>
        <w:t>choices</w:t>
      </w:r>
      <w:r>
        <w:rPr>
          <w:spacing w:val="-12"/>
        </w:rPr>
        <w:t xml:space="preserve"> </w:t>
      </w:r>
      <w:r>
        <w:t>available:</w:t>
      </w:r>
      <w:r>
        <w:rPr>
          <w:spacing w:val="-8"/>
        </w:rPr>
        <w:t xml:space="preserve"> </w:t>
      </w:r>
      <w:r>
        <w:t>litigation,</w:t>
      </w:r>
      <w:r>
        <w:rPr>
          <w:spacing w:val="-10"/>
        </w:rPr>
        <w:t xml:space="preserve"> </w:t>
      </w:r>
      <w:r>
        <w:t>mediation</w:t>
      </w:r>
      <w:r>
        <w:rPr>
          <w:spacing w:val="-2"/>
        </w:rPr>
        <w:t xml:space="preserve"> </w:t>
      </w:r>
      <w:r>
        <w:t xml:space="preserve">and </w:t>
      </w:r>
      <w:r>
        <w:rPr>
          <w:w w:val="90"/>
        </w:rPr>
        <w:t xml:space="preserve">collaborative law and provide an in-depth and </w:t>
      </w:r>
      <w:proofErr w:type="gramStart"/>
      <w:r>
        <w:rPr>
          <w:w w:val="90"/>
        </w:rPr>
        <w:t>hands on</w:t>
      </w:r>
      <w:proofErr w:type="gramEnd"/>
      <w:r>
        <w:rPr>
          <w:w w:val="90"/>
        </w:rPr>
        <w:t xml:space="preserve"> look at both the similarities and differences between the process options. </w:t>
      </w:r>
      <w:r>
        <w:t xml:space="preserve">Students will be provided with an overview of each of the process choices (litigation, mediation and collaborative law) </w:t>
      </w:r>
      <w:r>
        <w:rPr>
          <w:spacing w:val="-2"/>
        </w:rPr>
        <w:t>through</w:t>
      </w:r>
      <w:r>
        <w:rPr>
          <w:spacing w:val="-4"/>
        </w:rPr>
        <w:t xml:space="preserve"> </w:t>
      </w:r>
      <w:r>
        <w:rPr>
          <w:spacing w:val="-2"/>
        </w:rPr>
        <w:t>lectures,</w:t>
      </w:r>
      <w:r>
        <w:rPr>
          <w:spacing w:val="-6"/>
        </w:rPr>
        <w:t xml:space="preserve"> </w:t>
      </w:r>
      <w:r>
        <w:rPr>
          <w:spacing w:val="-2"/>
        </w:rPr>
        <w:t>guests,</w:t>
      </w:r>
      <w:r>
        <w:rPr>
          <w:spacing w:val="-4"/>
        </w:rPr>
        <w:t xml:space="preserve"> </w:t>
      </w:r>
      <w:r>
        <w:rPr>
          <w:spacing w:val="-2"/>
        </w:rPr>
        <w:t>written</w:t>
      </w:r>
      <w:r>
        <w:rPr>
          <w:spacing w:val="-6"/>
        </w:rPr>
        <w:t xml:space="preserve"> </w:t>
      </w:r>
      <w:r>
        <w:rPr>
          <w:spacing w:val="-2"/>
        </w:rPr>
        <w:t>materials,</w:t>
      </w:r>
      <w:r>
        <w:rPr>
          <w:spacing w:val="-6"/>
        </w:rPr>
        <w:t xml:space="preserve"> </w:t>
      </w:r>
      <w:r>
        <w:rPr>
          <w:spacing w:val="-2"/>
        </w:rPr>
        <w:t>observation and</w:t>
      </w:r>
      <w:r>
        <w:rPr>
          <w:spacing w:val="-7"/>
        </w:rPr>
        <w:t xml:space="preserve"> </w:t>
      </w:r>
      <w:r>
        <w:rPr>
          <w:spacing w:val="-2"/>
        </w:rPr>
        <w:t>participation</w:t>
      </w:r>
      <w:r>
        <w:rPr>
          <w:spacing w:val="-7"/>
        </w:rPr>
        <w:t xml:space="preserve"> </w:t>
      </w:r>
      <w:r>
        <w:rPr>
          <w:spacing w:val="-2"/>
        </w:rPr>
        <w:t>in mock role</w:t>
      </w:r>
      <w:r>
        <w:rPr>
          <w:spacing w:val="-6"/>
        </w:rPr>
        <w:t xml:space="preserve"> </w:t>
      </w:r>
      <w:r>
        <w:rPr>
          <w:spacing w:val="-2"/>
        </w:rPr>
        <w:t>plays, and</w:t>
      </w:r>
      <w:r>
        <w:rPr>
          <w:spacing w:val="-7"/>
        </w:rPr>
        <w:t xml:space="preserve"> </w:t>
      </w:r>
      <w:r>
        <w:rPr>
          <w:spacing w:val="-2"/>
        </w:rPr>
        <w:t>a discussion of</w:t>
      </w:r>
      <w:r>
        <w:rPr>
          <w:spacing w:val="-8"/>
        </w:rPr>
        <w:t xml:space="preserve"> </w:t>
      </w:r>
      <w:proofErr w:type="spellStart"/>
      <w:proofErr w:type="gramStart"/>
      <w:r>
        <w:rPr>
          <w:spacing w:val="-2"/>
        </w:rPr>
        <w:t>currentfamily</w:t>
      </w:r>
      <w:proofErr w:type="spellEnd"/>
      <w:proofErr w:type="gramEnd"/>
      <w:r>
        <w:rPr>
          <w:spacing w:val="-2"/>
        </w:rPr>
        <w:t xml:space="preserve"> </w:t>
      </w:r>
      <w:r>
        <w:t>law and divorce articles and news. Students will hone their analytical, negotiation, oral and written communication skills through a discussion of real-life fact patterns and family law issues and interactive participation (i.e. mock interactive demonstration)</w:t>
      </w:r>
      <w:r>
        <w:rPr>
          <w:spacing w:val="-9"/>
        </w:rPr>
        <w:t xml:space="preserve"> </w:t>
      </w:r>
      <w:r>
        <w:t>throughout</w:t>
      </w:r>
      <w:r>
        <w:rPr>
          <w:spacing w:val="-9"/>
        </w:rPr>
        <w:t xml:space="preserve"> </w:t>
      </w:r>
      <w:r>
        <w:t>the</w:t>
      </w:r>
      <w:r>
        <w:rPr>
          <w:spacing w:val="-12"/>
        </w:rPr>
        <w:t xml:space="preserve"> </w:t>
      </w:r>
      <w:r>
        <w:t>course.</w:t>
      </w:r>
      <w:r>
        <w:rPr>
          <w:spacing w:val="-6"/>
        </w:rPr>
        <w:t xml:space="preserve"> </w:t>
      </w:r>
      <w:r>
        <w:t>Students</w:t>
      </w:r>
      <w:r>
        <w:rPr>
          <w:spacing w:val="-6"/>
        </w:rPr>
        <w:t xml:space="preserve"> </w:t>
      </w:r>
      <w:r>
        <w:t>will</w:t>
      </w:r>
      <w:r>
        <w:rPr>
          <w:spacing w:val="-8"/>
        </w:rPr>
        <w:t xml:space="preserve"> </w:t>
      </w:r>
      <w:r>
        <w:t>also</w:t>
      </w:r>
      <w:r>
        <w:rPr>
          <w:spacing w:val="-8"/>
        </w:rPr>
        <w:t xml:space="preserve"> </w:t>
      </w:r>
      <w:r>
        <w:t>learn</w:t>
      </w:r>
      <w:r>
        <w:rPr>
          <w:spacing w:val="-3"/>
        </w:rPr>
        <w:t xml:space="preserve"> </w:t>
      </w:r>
      <w:r>
        <w:t>the</w:t>
      </w:r>
      <w:r>
        <w:rPr>
          <w:spacing w:val="-12"/>
        </w:rPr>
        <w:t xml:space="preserve"> </w:t>
      </w:r>
      <w:r>
        <w:t>skills</w:t>
      </w:r>
      <w:r>
        <w:rPr>
          <w:spacing w:val="-5"/>
        </w:rPr>
        <w:t xml:space="preserve"> </w:t>
      </w:r>
      <w:r>
        <w:t>to</w:t>
      </w:r>
      <w:r>
        <w:rPr>
          <w:spacing w:val="-12"/>
        </w:rPr>
        <w:t xml:space="preserve"> </w:t>
      </w:r>
      <w:r>
        <w:t>represent</w:t>
      </w:r>
      <w:r>
        <w:rPr>
          <w:spacing w:val="-7"/>
        </w:rPr>
        <w:t xml:space="preserve"> </w:t>
      </w:r>
      <w:r>
        <w:t>clients</w:t>
      </w:r>
      <w:r>
        <w:rPr>
          <w:spacing w:val="-6"/>
        </w:rPr>
        <w:t xml:space="preserve"> </w:t>
      </w:r>
      <w:r>
        <w:t>going</w:t>
      </w:r>
      <w:r>
        <w:rPr>
          <w:spacing w:val="-6"/>
        </w:rPr>
        <w:t xml:space="preserve"> </w:t>
      </w:r>
      <w:r>
        <w:t>through</w:t>
      </w:r>
      <w:r>
        <w:rPr>
          <w:spacing w:val="-7"/>
        </w:rPr>
        <w:t xml:space="preserve"> </w:t>
      </w:r>
      <w:r>
        <w:t>a</w:t>
      </w:r>
      <w:r>
        <w:rPr>
          <w:spacing w:val="-9"/>
        </w:rPr>
        <w:t xml:space="preserve"> </w:t>
      </w:r>
      <w:r>
        <w:t>divorce</w:t>
      </w:r>
      <w:r>
        <w:rPr>
          <w:spacing w:val="-6"/>
        </w:rPr>
        <w:t xml:space="preserve"> </w:t>
      </w:r>
      <w:r>
        <w:t>in</w:t>
      </w:r>
      <w:r>
        <w:rPr>
          <w:spacing w:val="-7"/>
        </w:rPr>
        <w:t xml:space="preserve"> </w:t>
      </w:r>
      <w:r>
        <w:t xml:space="preserve">each of the process choices: litigation, mediation and collaborative law. Students will gain an understanding of each </w:t>
      </w:r>
      <w:proofErr w:type="gramStart"/>
      <w:r>
        <w:t>process choice</w:t>
      </w:r>
      <w:proofErr w:type="gramEnd"/>
      <w:r>
        <w:rPr>
          <w:spacing w:val="-12"/>
        </w:rPr>
        <w:t xml:space="preserve"> </w:t>
      </w:r>
      <w:r>
        <w:t>from</w:t>
      </w:r>
      <w:r>
        <w:rPr>
          <w:spacing w:val="-9"/>
        </w:rPr>
        <w:t xml:space="preserve"> </w:t>
      </w:r>
      <w:r>
        <w:t>both</w:t>
      </w:r>
      <w:r>
        <w:rPr>
          <w:spacing w:val="-10"/>
        </w:rPr>
        <w:t xml:space="preserve"> </w:t>
      </w:r>
      <w:r>
        <w:t>the</w:t>
      </w:r>
      <w:r>
        <w:rPr>
          <w:spacing w:val="-9"/>
        </w:rPr>
        <w:t xml:space="preserve"> </w:t>
      </w:r>
      <w:r>
        <w:t>client</w:t>
      </w:r>
      <w:r>
        <w:rPr>
          <w:spacing w:val="-11"/>
        </w:rPr>
        <w:t xml:space="preserve"> </w:t>
      </w:r>
      <w:r>
        <w:t>and</w:t>
      </w:r>
      <w:r>
        <w:rPr>
          <w:spacing w:val="-10"/>
        </w:rPr>
        <w:t xml:space="preserve"> </w:t>
      </w:r>
      <w:r>
        <w:t>attorney/mediator</w:t>
      </w:r>
      <w:r>
        <w:rPr>
          <w:spacing w:val="-9"/>
        </w:rPr>
        <w:t xml:space="preserve"> </w:t>
      </w:r>
      <w:r>
        <w:t>perspective.</w:t>
      </w:r>
      <w:r>
        <w:rPr>
          <w:spacing w:val="-5"/>
        </w:rPr>
        <w:t xml:space="preserve"> </w:t>
      </w:r>
      <w:r>
        <w:t>Throughout</w:t>
      </w:r>
      <w:r>
        <w:rPr>
          <w:spacing w:val="-11"/>
        </w:rPr>
        <w:t xml:space="preserve"> </w:t>
      </w:r>
      <w:r>
        <w:t>the</w:t>
      </w:r>
      <w:r>
        <w:rPr>
          <w:spacing w:val="-9"/>
        </w:rPr>
        <w:t xml:space="preserve"> </w:t>
      </w:r>
      <w:r>
        <w:t>course,</w:t>
      </w:r>
      <w:r>
        <w:rPr>
          <w:spacing w:val="-9"/>
        </w:rPr>
        <w:t xml:space="preserve"> </w:t>
      </w:r>
      <w:r>
        <w:t>students</w:t>
      </w:r>
      <w:r>
        <w:rPr>
          <w:spacing w:val="-8"/>
        </w:rPr>
        <w:t xml:space="preserve"> </w:t>
      </w:r>
      <w:r>
        <w:t>will</w:t>
      </w:r>
      <w:r>
        <w:rPr>
          <w:spacing w:val="-10"/>
        </w:rPr>
        <w:t xml:space="preserve"> </w:t>
      </w:r>
      <w:r>
        <w:t>be</w:t>
      </w:r>
      <w:r>
        <w:rPr>
          <w:spacing w:val="-9"/>
        </w:rPr>
        <w:t xml:space="preserve"> </w:t>
      </w:r>
      <w:r>
        <w:t>provided</w:t>
      </w:r>
      <w:r>
        <w:rPr>
          <w:spacing w:val="-12"/>
        </w:rPr>
        <w:t xml:space="preserve"> </w:t>
      </w:r>
      <w:r>
        <w:t>with</w:t>
      </w:r>
      <w:r>
        <w:rPr>
          <w:spacing w:val="-9"/>
        </w:rPr>
        <w:t xml:space="preserve"> </w:t>
      </w:r>
      <w:r>
        <w:t>facts, information and supplemental materials that will form the basis for both the weekly class discussion and the role play.</w:t>
      </w:r>
    </w:p>
    <w:p w14:paraId="0343F613" w14:textId="77777777" w:rsidR="00685A14" w:rsidRDefault="00685A14" w:rsidP="00685A14">
      <w:pPr>
        <w:pStyle w:val="BodyText"/>
        <w:spacing w:before="1"/>
        <w:ind w:left="0"/>
      </w:pPr>
    </w:p>
    <w:p w14:paraId="6143D94B" w14:textId="77777777" w:rsidR="00685A14" w:rsidRDefault="00685A14" w:rsidP="00685A14">
      <w:pPr>
        <w:spacing w:before="1"/>
        <w:ind w:left="470"/>
        <w:rPr>
          <w:sz w:val="20"/>
        </w:rPr>
      </w:pPr>
      <w:r>
        <w:rPr>
          <w:b/>
          <w:sz w:val="20"/>
        </w:rPr>
        <w:t>Innovations</w:t>
      </w:r>
      <w:r>
        <w:rPr>
          <w:b/>
          <w:spacing w:val="-7"/>
          <w:sz w:val="20"/>
        </w:rPr>
        <w:t xml:space="preserve"> </w:t>
      </w:r>
      <w:r>
        <w:rPr>
          <w:b/>
          <w:sz w:val="20"/>
        </w:rPr>
        <w:t>in</w:t>
      </w:r>
      <w:r>
        <w:rPr>
          <w:b/>
          <w:spacing w:val="-5"/>
          <w:sz w:val="20"/>
        </w:rPr>
        <w:t xml:space="preserve"> </w:t>
      </w:r>
      <w:r>
        <w:rPr>
          <w:b/>
          <w:sz w:val="20"/>
        </w:rPr>
        <w:t>Justice</w:t>
      </w:r>
      <w:r>
        <w:rPr>
          <w:b/>
          <w:spacing w:val="-2"/>
          <w:sz w:val="20"/>
        </w:rPr>
        <w:t xml:space="preserve"> </w:t>
      </w:r>
      <w:hyperlink r:id="rId15">
        <w:r>
          <w:rPr>
            <w:spacing w:val="-2"/>
            <w:sz w:val="20"/>
          </w:rPr>
          <w:t>(</w:t>
        </w:r>
        <w:r>
          <w:rPr>
            <w:color w:val="0461C1"/>
            <w:spacing w:val="-2"/>
            <w:sz w:val="20"/>
            <w:u w:val="single" w:color="0461C1"/>
          </w:rPr>
          <w:t>Berman</w:t>
        </w:r>
      </w:hyperlink>
      <w:r>
        <w:rPr>
          <w:spacing w:val="-2"/>
          <w:sz w:val="20"/>
        </w:rPr>
        <w:t>/</w:t>
      </w:r>
      <w:hyperlink r:id="rId16">
        <w:r>
          <w:rPr>
            <w:color w:val="0000FF"/>
            <w:spacing w:val="-2"/>
            <w:sz w:val="20"/>
            <w:u w:val="single" w:color="0000FF"/>
          </w:rPr>
          <w:t>Behin</w:t>
        </w:r>
      </w:hyperlink>
      <w:r>
        <w:rPr>
          <w:spacing w:val="-2"/>
          <w:sz w:val="20"/>
        </w:rPr>
        <w:t>)</w:t>
      </w:r>
    </w:p>
    <w:p w14:paraId="02F3FA67" w14:textId="77777777" w:rsidR="00685A14" w:rsidRDefault="00685A14" w:rsidP="00685A14">
      <w:pPr>
        <w:pStyle w:val="BodyText"/>
        <w:spacing w:before="1"/>
      </w:pPr>
      <w:r>
        <w:t>2.0</w:t>
      </w:r>
      <w:r>
        <w:rPr>
          <w:spacing w:val="-10"/>
        </w:rPr>
        <w:t xml:space="preserve"> </w:t>
      </w:r>
      <w:r>
        <w:rPr>
          <w:spacing w:val="-2"/>
        </w:rPr>
        <w:t>Credits</w:t>
      </w:r>
    </w:p>
    <w:p w14:paraId="64D9F7F7" w14:textId="77777777" w:rsidR="00685A14" w:rsidRDefault="00685A14" w:rsidP="00685A14">
      <w:pPr>
        <w:pStyle w:val="BodyText"/>
        <w:spacing w:before="1"/>
      </w:pPr>
      <w:r>
        <w:t>Meets</w:t>
      </w:r>
      <w:r>
        <w:rPr>
          <w:spacing w:val="-1"/>
        </w:rPr>
        <w:t xml:space="preserve"> </w:t>
      </w:r>
      <w:r>
        <w:t>Race</w:t>
      </w:r>
      <w:r>
        <w:rPr>
          <w:spacing w:val="-5"/>
        </w:rPr>
        <w:t xml:space="preserve"> </w:t>
      </w:r>
      <w:r>
        <w:t>in</w:t>
      </w:r>
      <w:r>
        <w:rPr>
          <w:spacing w:val="-2"/>
        </w:rPr>
        <w:t xml:space="preserve"> </w:t>
      </w:r>
      <w:r>
        <w:t>The</w:t>
      </w:r>
      <w:r>
        <w:rPr>
          <w:spacing w:val="-6"/>
        </w:rPr>
        <w:t xml:space="preserve"> </w:t>
      </w:r>
      <w:r>
        <w:t>Law</w:t>
      </w:r>
      <w:r>
        <w:rPr>
          <w:spacing w:val="-4"/>
        </w:rPr>
        <w:t xml:space="preserve"> </w:t>
      </w:r>
      <w:r>
        <w:t>Requirement</w:t>
      </w:r>
      <w:r>
        <w:rPr>
          <w:spacing w:val="-8"/>
        </w:rPr>
        <w:t xml:space="preserve"> </w:t>
      </w:r>
      <w:r>
        <w:t>&amp;</w:t>
      </w:r>
      <w:r>
        <w:rPr>
          <w:spacing w:val="-8"/>
        </w:rPr>
        <w:t xml:space="preserve"> </w:t>
      </w:r>
      <w:r>
        <w:t>Can</w:t>
      </w:r>
      <w:r>
        <w:rPr>
          <w:spacing w:val="-2"/>
        </w:rPr>
        <w:t xml:space="preserve"> </w:t>
      </w:r>
      <w:r>
        <w:t>Satisfy</w:t>
      </w:r>
      <w:r>
        <w:rPr>
          <w:spacing w:val="-2"/>
        </w:rPr>
        <w:t xml:space="preserve"> </w:t>
      </w:r>
      <w:r>
        <w:t>Writing</w:t>
      </w:r>
      <w:r>
        <w:rPr>
          <w:spacing w:val="-5"/>
        </w:rPr>
        <w:t xml:space="preserve"> </w:t>
      </w:r>
      <w:r>
        <w:rPr>
          <w:spacing w:val="-2"/>
        </w:rPr>
        <w:t>Requirement</w:t>
      </w:r>
    </w:p>
    <w:p w14:paraId="190AA191" w14:textId="77777777" w:rsidR="00685A14" w:rsidRDefault="00685A14" w:rsidP="00685A14">
      <w:pPr>
        <w:pStyle w:val="BodyText"/>
        <w:spacing w:before="1"/>
        <w:ind w:left="0"/>
      </w:pPr>
    </w:p>
    <w:p w14:paraId="47E4F232" w14:textId="77777777" w:rsidR="00685A14" w:rsidRDefault="00685A14" w:rsidP="00685A14">
      <w:pPr>
        <w:pStyle w:val="BodyText"/>
        <w:spacing w:before="1"/>
        <w:ind w:right="220"/>
        <w:jc w:val="both"/>
      </w:pPr>
      <w:r>
        <w:t xml:space="preserve">This 2-credit course introduces students to the innovative ideas and practices around a justice approach where individual and community building and healing </w:t>
      </w:r>
      <w:proofErr w:type="gramStart"/>
      <w:r>
        <w:t>is</w:t>
      </w:r>
      <w:proofErr w:type="gramEnd"/>
      <w:r>
        <w:t xml:space="preserve"> at the forefront in the wake of dysfunction, calamities, and crimes. This alternate approach </w:t>
      </w:r>
      <w:proofErr w:type="gramStart"/>
      <w:r>
        <w:t>is in contrast to</w:t>
      </w:r>
      <w:proofErr w:type="gramEnd"/>
      <w:r>
        <w:t xml:space="preserve"> a retributive system of justice where punishment, proportionate to the offense, is doled out to offenders and where victims are often sidelined. Students will explore the philosophical and theoretical underpinnings of restorative</w:t>
      </w:r>
      <w:r>
        <w:rPr>
          <w:spacing w:val="-7"/>
        </w:rPr>
        <w:t xml:space="preserve"> </w:t>
      </w:r>
      <w:r>
        <w:t>and</w:t>
      </w:r>
      <w:r>
        <w:rPr>
          <w:spacing w:val="-3"/>
        </w:rPr>
        <w:t xml:space="preserve"> </w:t>
      </w:r>
      <w:r>
        <w:t>therapeutic</w:t>
      </w:r>
      <w:r>
        <w:rPr>
          <w:spacing w:val="-7"/>
        </w:rPr>
        <w:t xml:space="preserve"> </w:t>
      </w:r>
      <w:r>
        <w:t>justice</w:t>
      </w:r>
      <w:r>
        <w:rPr>
          <w:spacing w:val="-7"/>
        </w:rPr>
        <w:t xml:space="preserve"> </w:t>
      </w:r>
      <w:r>
        <w:t>and</w:t>
      </w:r>
      <w:r>
        <w:rPr>
          <w:spacing w:val="-2"/>
        </w:rPr>
        <w:t xml:space="preserve"> </w:t>
      </w:r>
      <w:r>
        <w:t>practice,</w:t>
      </w:r>
      <w:r>
        <w:rPr>
          <w:spacing w:val="-7"/>
        </w:rPr>
        <w:t xml:space="preserve"> </w:t>
      </w:r>
      <w:r>
        <w:t>in</w:t>
      </w:r>
      <w:r>
        <w:rPr>
          <w:spacing w:val="-3"/>
        </w:rPr>
        <w:t xml:space="preserve"> </w:t>
      </w:r>
      <w:r>
        <w:t>class,</w:t>
      </w:r>
      <w:r>
        <w:rPr>
          <w:spacing w:val="-7"/>
        </w:rPr>
        <w:t xml:space="preserve"> </w:t>
      </w:r>
      <w:r>
        <w:t>different</w:t>
      </w:r>
      <w:r>
        <w:rPr>
          <w:spacing w:val="-9"/>
        </w:rPr>
        <w:t xml:space="preserve"> </w:t>
      </w:r>
      <w:r>
        <w:t>techniques associated</w:t>
      </w:r>
      <w:r>
        <w:rPr>
          <w:spacing w:val="-7"/>
        </w:rPr>
        <w:t xml:space="preserve"> </w:t>
      </w:r>
      <w:r>
        <w:t>with</w:t>
      </w:r>
      <w:r>
        <w:rPr>
          <w:spacing w:val="-2"/>
        </w:rPr>
        <w:t xml:space="preserve"> </w:t>
      </w:r>
      <w:r>
        <w:t>various</w:t>
      </w:r>
      <w:r>
        <w:rPr>
          <w:spacing w:val="-6"/>
        </w:rPr>
        <w:t xml:space="preserve"> </w:t>
      </w:r>
      <w:r>
        <w:t>approaches.</w:t>
      </w:r>
      <w:r>
        <w:rPr>
          <w:spacing w:val="-8"/>
        </w:rPr>
        <w:t xml:space="preserve"> </w:t>
      </w:r>
      <w:r>
        <w:t>Students will also be asked to observe up to 6 hours in the community, related to their chosen research project and to write a significant paper which captures both their scholarly and field research.</w:t>
      </w:r>
    </w:p>
    <w:p w14:paraId="352C3CAF" w14:textId="77777777" w:rsidR="00685A14" w:rsidRDefault="00685A14" w:rsidP="00685A14">
      <w:pPr>
        <w:pStyle w:val="BodyText"/>
        <w:spacing w:before="1"/>
        <w:ind w:left="0"/>
      </w:pPr>
    </w:p>
    <w:p w14:paraId="7D20DB37" w14:textId="77777777" w:rsidR="00685A14" w:rsidRPr="00685A14" w:rsidRDefault="00685A14" w:rsidP="00685A14">
      <w:pPr>
        <w:pStyle w:val="ListParagraph"/>
        <w:numPr>
          <w:ilvl w:val="0"/>
          <w:numId w:val="1"/>
        </w:numPr>
        <w:tabs>
          <w:tab w:val="left" w:pos="470"/>
        </w:tabs>
        <w:spacing w:line="253" w:lineRule="exact"/>
        <w:rPr>
          <w:rFonts w:ascii="Symbol" w:hAnsi="Symbol"/>
          <w:sz w:val="20"/>
          <w:lang w:val="fr-CA"/>
        </w:rPr>
      </w:pPr>
      <w:r w:rsidRPr="00685A14">
        <w:rPr>
          <w:b/>
          <w:sz w:val="20"/>
          <w:lang w:val="fr-CA"/>
        </w:rPr>
        <w:t>International</w:t>
      </w:r>
      <w:r w:rsidRPr="00685A14">
        <w:rPr>
          <w:b/>
          <w:spacing w:val="-9"/>
          <w:sz w:val="20"/>
          <w:lang w:val="fr-CA"/>
        </w:rPr>
        <w:t xml:space="preserve"> </w:t>
      </w:r>
      <w:r w:rsidRPr="00685A14">
        <w:rPr>
          <w:b/>
          <w:sz w:val="20"/>
          <w:lang w:val="fr-CA"/>
        </w:rPr>
        <w:t>Commercial</w:t>
      </w:r>
      <w:r w:rsidRPr="00685A14">
        <w:rPr>
          <w:b/>
          <w:spacing w:val="-9"/>
          <w:sz w:val="20"/>
          <w:lang w:val="fr-CA"/>
        </w:rPr>
        <w:t xml:space="preserve"> </w:t>
      </w:r>
      <w:r w:rsidRPr="00685A14">
        <w:rPr>
          <w:b/>
          <w:sz w:val="20"/>
          <w:lang w:val="fr-CA"/>
        </w:rPr>
        <w:t>Arbitration</w:t>
      </w:r>
      <w:r w:rsidRPr="00685A14">
        <w:rPr>
          <w:b/>
          <w:spacing w:val="-3"/>
          <w:sz w:val="20"/>
          <w:lang w:val="fr-CA"/>
        </w:rPr>
        <w:t xml:space="preserve"> </w:t>
      </w:r>
      <w:hyperlink r:id="rId17">
        <w:r w:rsidRPr="00685A14">
          <w:rPr>
            <w:spacing w:val="-2"/>
            <w:sz w:val="20"/>
            <w:lang w:val="fr-CA"/>
          </w:rPr>
          <w:t>(</w:t>
        </w:r>
        <w:proofErr w:type="spellStart"/>
        <w:r w:rsidRPr="00685A14">
          <w:rPr>
            <w:color w:val="0461C1"/>
            <w:spacing w:val="-2"/>
            <w:sz w:val="20"/>
            <w:u w:val="single" w:color="0461C1"/>
            <w:lang w:val="fr-CA"/>
          </w:rPr>
          <w:t>Rangachar</w:t>
        </w:r>
        <w:r w:rsidRPr="00685A14">
          <w:rPr>
            <w:color w:val="0461C1"/>
            <w:spacing w:val="-2"/>
            <w:sz w:val="20"/>
            <w:lang w:val="fr-CA"/>
          </w:rPr>
          <w:t>i</w:t>
        </w:r>
        <w:proofErr w:type="spellEnd"/>
      </w:hyperlink>
      <w:r w:rsidRPr="00685A14">
        <w:rPr>
          <w:lang w:val="fr-CA"/>
        </w:rPr>
        <w:t>, Da</w:t>
      </w:r>
      <w:r>
        <w:rPr>
          <w:lang w:val="fr-CA"/>
        </w:rPr>
        <w:t>vidson</w:t>
      </w:r>
      <w:r w:rsidRPr="00685A14">
        <w:rPr>
          <w:spacing w:val="-2"/>
          <w:sz w:val="20"/>
          <w:lang w:val="fr-CA"/>
        </w:rPr>
        <w:t>)</w:t>
      </w:r>
    </w:p>
    <w:p w14:paraId="7086BE6B" w14:textId="77777777" w:rsidR="00685A14" w:rsidRDefault="00685A14" w:rsidP="00685A14">
      <w:pPr>
        <w:pStyle w:val="BodyText"/>
        <w:spacing w:line="242" w:lineRule="exact"/>
      </w:pPr>
      <w:r>
        <w:t>2.0</w:t>
      </w:r>
      <w:r>
        <w:rPr>
          <w:spacing w:val="-10"/>
        </w:rPr>
        <w:t xml:space="preserve"> </w:t>
      </w:r>
      <w:r>
        <w:rPr>
          <w:spacing w:val="-2"/>
        </w:rPr>
        <w:t>Credits</w:t>
      </w:r>
    </w:p>
    <w:p w14:paraId="7C440F5F" w14:textId="77777777" w:rsidR="00685A14" w:rsidRDefault="00685A14" w:rsidP="00685A14">
      <w:pPr>
        <w:pStyle w:val="BodyText"/>
        <w:spacing w:before="2"/>
        <w:ind w:left="0"/>
      </w:pPr>
    </w:p>
    <w:p w14:paraId="5A0E9D21" w14:textId="77777777" w:rsidR="00685A14" w:rsidRDefault="00685A14" w:rsidP="00685A14">
      <w:pPr>
        <w:pStyle w:val="BodyText"/>
        <w:ind w:right="211"/>
        <w:jc w:val="both"/>
      </w:pPr>
      <w:r>
        <w:t>This</w:t>
      </w:r>
      <w:r>
        <w:rPr>
          <w:spacing w:val="-6"/>
        </w:rPr>
        <w:t xml:space="preserve"> </w:t>
      </w:r>
      <w:r>
        <w:t>course</w:t>
      </w:r>
      <w:r>
        <w:rPr>
          <w:spacing w:val="-6"/>
        </w:rPr>
        <w:t xml:space="preserve"> </w:t>
      </w:r>
      <w:r>
        <w:t>engages in</w:t>
      </w:r>
      <w:r>
        <w:rPr>
          <w:spacing w:val="-7"/>
        </w:rPr>
        <w:t xml:space="preserve"> </w:t>
      </w:r>
      <w:r>
        <w:t>a</w:t>
      </w:r>
      <w:r>
        <w:rPr>
          <w:spacing w:val="-4"/>
        </w:rPr>
        <w:t xml:space="preserve"> </w:t>
      </w:r>
      <w:r>
        <w:t>thoughtful</w:t>
      </w:r>
      <w:r>
        <w:rPr>
          <w:spacing w:val="-3"/>
        </w:rPr>
        <w:t xml:space="preserve"> </w:t>
      </w:r>
      <w:r>
        <w:t>exploration of</w:t>
      </w:r>
      <w:r>
        <w:rPr>
          <w:spacing w:val="-4"/>
        </w:rPr>
        <w:t xml:space="preserve"> </w:t>
      </w:r>
      <w:r>
        <w:t>arbitration</w:t>
      </w:r>
      <w:r>
        <w:rPr>
          <w:spacing w:val="-3"/>
        </w:rPr>
        <w:t xml:space="preserve"> </w:t>
      </w:r>
      <w:r>
        <w:t>as</w:t>
      </w:r>
      <w:r>
        <w:rPr>
          <w:spacing w:val="-6"/>
        </w:rPr>
        <w:t xml:space="preserve"> </w:t>
      </w:r>
      <w:r>
        <w:t>a</w:t>
      </w:r>
      <w:r>
        <w:rPr>
          <w:spacing w:val="-9"/>
        </w:rPr>
        <w:t xml:space="preserve"> </w:t>
      </w:r>
      <w:r>
        <w:t>dispute</w:t>
      </w:r>
      <w:r>
        <w:rPr>
          <w:spacing w:val="-2"/>
        </w:rPr>
        <w:t xml:space="preserve"> </w:t>
      </w:r>
      <w:r>
        <w:t>resolution</w:t>
      </w:r>
      <w:r>
        <w:rPr>
          <w:spacing w:val="-7"/>
        </w:rPr>
        <w:t xml:space="preserve"> </w:t>
      </w:r>
      <w:r>
        <w:t>process</w:t>
      </w:r>
      <w:r>
        <w:rPr>
          <w:spacing w:val="-1"/>
        </w:rPr>
        <w:t xml:space="preserve"> </w:t>
      </w:r>
      <w:r>
        <w:t>in</w:t>
      </w:r>
      <w:r>
        <w:rPr>
          <w:spacing w:val="-2"/>
        </w:rPr>
        <w:t xml:space="preserve"> </w:t>
      </w:r>
      <w:r>
        <w:t>the</w:t>
      </w:r>
      <w:r>
        <w:rPr>
          <w:spacing w:val="-2"/>
        </w:rPr>
        <w:t xml:space="preserve"> </w:t>
      </w:r>
      <w:r>
        <w:t>domain of</w:t>
      </w:r>
      <w:r>
        <w:rPr>
          <w:spacing w:val="-9"/>
        </w:rPr>
        <w:t xml:space="preserve"> </w:t>
      </w:r>
      <w:r>
        <w:t>international trade.</w:t>
      </w:r>
      <w:r>
        <w:rPr>
          <w:spacing w:val="-10"/>
        </w:rPr>
        <w:t xml:space="preserve"> </w:t>
      </w:r>
      <w:r>
        <w:t>Topics</w:t>
      </w:r>
      <w:r>
        <w:rPr>
          <w:spacing w:val="-6"/>
        </w:rPr>
        <w:t xml:space="preserve"> </w:t>
      </w:r>
      <w:r>
        <w:t>include</w:t>
      </w:r>
      <w:r>
        <w:rPr>
          <w:spacing w:val="-9"/>
        </w:rPr>
        <w:t xml:space="preserve"> </w:t>
      </w:r>
      <w:r>
        <w:t>the</w:t>
      </w:r>
      <w:r>
        <w:rPr>
          <w:spacing w:val="-8"/>
        </w:rPr>
        <w:t xml:space="preserve"> </w:t>
      </w:r>
      <w:r>
        <w:t>composition</w:t>
      </w:r>
      <w:r>
        <w:rPr>
          <w:spacing w:val="-4"/>
        </w:rPr>
        <w:t xml:space="preserve"> </w:t>
      </w:r>
      <w:r>
        <w:t>and</w:t>
      </w:r>
      <w:r>
        <w:rPr>
          <w:spacing w:val="-9"/>
        </w:rPr>
        <w:t xml:space="preserve"> </w:t>
      </w:r>
      <w:r>
        <w:t>jurisdiction</w:t>
      </w:r>
      <w:r>
        <w:rPr>
          <w:spacing w:val="-9"/>
        </w:rPr>
        <w:t xml:space="preserve"> </w:t>
      </w:r>
      <w:r>
        <w:t>of</w:t>
      </w:r>
      <w:r>
        <w:rPr>
          <w:spacing w:val="-5"/>
        </w:rPr>
        <w:t xml:space="preserve"> </w:t>
      </w:r>
      <w:r>
        <w:t>international</w:t>
      </w:r>
      <w:r>
        <w:rPr>
          <w:spacing w:val="-4"/>
        </w:rPr>
        <w:t xml:space="preserve"> </w:t>
      </w:r>
      <w:r>
        <w:t>arbitral</w:t>
      </w:r>
      <w:r>
        <w:rPr>
          <w:spacing w:val="-10"/>
        </w:rPr>
        <w:t xml:space="preserve"> </w:t>
      </w:r>
      <w:r>
        <w:t>tribunals,</w:t>
      </w:r>
      <w:r>
        <w:rPr>
          <w:spacing w:val="-12"/>
        </w:rPr>
        <w:t xml:space="preserve"> </w:t>
      </w:r>
      <w:r>
        <w:t>international</w:t>
      </w:r>
      <w:r>
        <w:rPr>
          <w:spacing w:val="-3"/>
        </w:rPr>
        <w:t xml:space="preserve"> </w:t>
      </w:r>
      <w:r>
        <w:t>institutional</w:t>
      </w:r>
      <w:r>
        <w:rPr>
          <w:spacing w:val="-9"/>
        </w:rPr>
        <w:t xml:space="preserve"> </w:t>
      </w:r>
      <w:r>
        <w:t>as</w:t>
      </w:r>
      <w:r>
        <w:rPr>
          <w:spacing w:val="-2"/>
        </w:rPr>
        <w:t xml:space="preserve"> </w:t>
      </w:r>
      <w:r>
        <w:t>well</w:t>
      </w:r>
      <w:r>
        <w:rPr>
          <w:spacing w:val="-10"/>
        </w:rPr>
        <w:t xml:space="preserve"> </w:t>
      </w:r>
      <w:r>
        <w:t>as ad hoc procedures, and enforcement of arbitration awards under the New York Convention. In addition to U.S. case law, particular emphasis will be placed on court opinions from France, Switzerland, and Hong Kong on pertinent international commercial arbitration issues.</w:t>
      </w:r>
    </w:p>
    <w:p w14:paraId="7DAEF14C" w14:textId="77777777" w:rsidR="00685A14" w:rsidRDefault="00685A14" w:rsidP="00685A14">
      <w:pPr>
        <w:pStyle w:val="BodyText"/>
        <w:ind w:left="0"/>
      </w:pPr>
    </w:p>
    <w:p w14:paraId="3B6BE98B" w14:textId="77777777" w:rsidR="00685A14" w:rsidRPr="005D6532" w:rsidRDefault="00685A14" w:rsidP="00685A14">
      <w:pPr>
        <w:pStyle w:val="ListParagraph"/>
        <w:numPr>
          <w:ilvl w:val="0"/>
          <w:numId w:val="1"/>
        </w:numPr>
        <w:tabs>
          <w:tab w:val="left" w:pos="470"/>
        </w:tabs>
        <w:spacing w:before="1"/>
        <w:rPr>
          <w:rFonts w:ascii="Symbol" w:hAnsi="Symbol"/>
          <w:sz w:val="20"/>
        </w:rPr>
      </w:pPr>
      <w:r>
        <w:rPr>
          <w:rFonts w:asciiTheme="minorHAnsi" w:hAnsiTheme="minorHAnsi" w:cstheme="minorHAnsi"/>
          <w:b/>
          <w:bCs/>
          <w:sz w:val="20"/>
        </w:rPr>
        <w:t>International Commercial Arbitration Advocacy (</w:t>
      </w:r>
      <w:r w:rsidRPr="005D6532">
        <w:rPr>
          <w:rFonts w:asciiTheme="minorHAnsi" w:hAnsiTheme="minorHAnsi" w:cstheme="minorHAnsi"/>
          <w:sz w:val="20"/>
          <w:u w:val="single"/>
        </w:rPr>
        <w:t>Choe</w:t>
      </w:r>
      <w:r>
        <w:rPr>
          <w:rFonts w:asciiTheme="minorHAnsi" w:hAnsiTheme="minorHAnsi" w:cstheme="minorHAnsi"/>
          <w:b/>
          <w:bCs/>
          <w:sz w:val="20"/>
        </w:rPr>
        <w:t>)</w:t>
      </w:r>
    </w:p>
    <w:p w14:paraId="35EB59EE" w14:textId="77777777" w:rsidR="00685A14" w:rsidRDefault="00685A14" w:rsidP="00685A14">
      <w:pPr>
        <w:pStyle w:val="ListParagraph"/>
        <w:tabs>
          <w:tab w:val="left" w:pos="470"/>
        </w:tabs>
        <w:spacing w:before="1"/>
        <w:ind w:firstLine="0"/>
        <w:rPr>
          <w:rFonts w:asciiTheme="minorHAnsi" w:hAnsiTheme="minorHAnsi" w:cstheme="minorHAnsi"/>
          <w:sz w:val="20"/>
        </w:rPr>
      </w:pPr>
      <w:r>
        <w:rPr>
          <w:rFonts w:asciiTheme="minorHAnsi" w:hAnsiTheme="minorHAnsi" w:cstheme="minorHAnsi"/>
          <w:sz w:val="20"/>
        </w:rPr>
        <w:t xml:space="preserve">1.0 or </w:t>
      </w:r>
      <w:r w:rsidRPr="005D6532">
        <w:rPr>
          <w:rFonts w:asciiTheme="minorHAnsi" w:hAnsiTheme="minorHAnsi" w:cstheme="minorHAnsi"/>
          <w:sz w:val="20"/>
        </w:rPr>
        <w:t>2.0 Credits</w:t>
      </w:r>
    </w:p>
    <w:p w14:paraId="20E5D089" w14:textId="77777777" w:rsidR="00685A14" w:rsidRPr="005D6532" w:rsidRDefault="00685A14" w:rsidP="00685A14">
      <w:pPr>
        <w:pStyle w:val="ListParagraph"/>
        <w:tabs>
          <w:tab w:val="left" w:pos="470"/>
        </w:tabs>
        <w:spacing w:before="1"/>
        <w:rPr>
          <w:rFonts w:asciiTheme="minorHAnsi" w:hAnsiTheme="minorHAnsi" w:cstheme="minorHAnsi"/>
          <w:sz w:val="20"/>
        </w:rPr>
      </w:pPr>
      <w:r>
        <w:rPr>
          <w:rFonts w:asciiTheme="minorHAnsi" w:hAnsiTheme="minorHAnsi" w:cstheme="minorHAnsi"/>
          <w:i/>
          <w:iCs/>
          <w:sz w:val="20"/>
        </w:rPr>
        <w:tab/>
      </w:r>
      <w:r w:rsidRPr="005D6532">
        <w:rPr>
          <w:rFonts w:asciiTheme="minorHAnsi" w:hAnsiTheme="minorHAnsi" w:cstheme="minorHAnsi"/>
          <w:sz w:val="20"/>
        </w:rPr>
        <w:t>As global commerce continues to grow, international arbitration has emerged as the preferred mechanism for resolving cross-border disputes. Success in this dynamic field requires strong skills in both written and oral advocacy. This two-credit course is designed to: (1) Provide an overview of the key legal and strategic issues that arise throughout the lifecycle of an international arbitration; (2) Introduce advocacy techniques and principles applicable across dispute resolution forums; and (3) Offer practical training in both oral and written advocacy through interactive exercises. Students will work through a simulated arbitration case, culminating in a final mock arbitration hearing in which they will apply the skills acquired during the course. Active participation in class discussions and exercises is expected and essential to the learning experience. This course will be especially valuable for students interested in international dispute resolution, litigation, or cross-border transactional practice.</w:t>
      </w:r>
    </w:p>
    <w:p w14:paraId="2B7DDFC7" w14:textId="77777777" w:rsidR="00685A14" w:rsidRPr="005D6532" w:rsidRDefault="00685A14" w:rsidP="00685A14">
      <w:pPr>
        <w:pStyle w:val="ListParagraph"/>
        <w:tabs>
          <w:tab w:val="left" w:pos="470"/>
        </w:tabs>
        <w:spacing w:before="1"/>
        <w:ind w:firstLine="0"/>
        <w:rPr>
          <w:rFonts w:asciiTheme="minorHAnsi" w:hAnsiTheme="minorHAnsi" w:cstheme="minorHAnsi"/>
          <w:sz w:val="20"/>
        </w:rPr>
      </w:pPr>
    </w:p>
    <w:p w14:paraId="16FE9E20" w14:textId="77777777" w:rsidR="00685A14" w:rsidRPr="005D6532" w:rsidRDefault="00685A14" w:rsidP="00685A14">
      <w:pPr>
        <w:pStyle w:val="ListParagraph"/>
        <w:tabs>
          <w:tab w:val="left" w:pos="470"/>
        </w:tabs>
        <w:spacing w:before="1"/>
        <w:ind w:firstLine="0"/>
        <w:rPr>
          <w:rFonts w:ascii="Symbol" w:hAnsi="Symbol"/>
          <w:sz w:val="20"/>
        </w:rPr>
      </w:pPr>
    </w:p>
    <w:p w14:paraId="4104FA61" w14:textId="77777777" w:rsidR="00685A14" w:rsidRDefault="00685A14" w:rsidP="00685A14">
      <w:pPr>
        <w:pStyle w:val="ListParagraph"/>
        <w:numPr>
          <w:ilvl w:val="0"/>
          <w:numId w:val="1"/>
        </w:numPr>
        <w:tabs>
          <w:tab w:val="left" w:pos="470"/>
        </w:tabs>
        <w:spacing w:before="1"/>
        <w:rPr>
          <w:rFonts w:ascii="Symbol" w:hAnsi="Symbol"/>
          <w:sz w:val="20"/>
        </w:rPr>
      </w:pPr>
      <w:r>
        <w:rPr>
          <w:b/>
          <w:sz w:val="20"/>
        </w:rPr>
        <w:t>International</w:t>
      </w:r>
      <w:r>
        <w:rPr>
          <w:b/>
          <w:spacing w:val="-11"/>
          <w:sz w:val="20"/>
        </w:rPr>
        <w:t xml:space="preserve"> </w:t>
      </w:r>
      <w:r>
        <w:rPr>
          <w:b/>
          <w:sz w:val="20"/>
        </w:rPr>
        <w:t>Investment</w:t>
      </w:r>
      <w:r>
        <w:rPr>
          <w:b/>
          <w:spacing w:val="-8"/>
          <w:sz w:val="20"/>
        </w:rPr>
        <w:t xml:space="preserve"> </w:t>
      </w:r>
      <w:r>
        <w:rPr>
          <w:b/>
          <w:sz w:val="20"/>
        </w:rPr>
        <w:t xml:space="preserve">Arbitration </w:t>
      </w:r>
      <w:hyperlink r:id="rId18">
        <w:r>
          <w:rPr>
            <w:spacing w:val="-2"/>
            <w:sz w:val="20"/>
          </w:rPr>
          <w:t>(</w:t>
        </w:r>
        <w:r>
          <w:rPr>
            <w:color w:val="0461C1"/>
            <w:spacing w:val="-2"/>
            <w:sz w:val="20"/>
            <w:u w:val="single" w:color="0461C1"/>
          </w:rPr>
          <w:t>Gatica</w:t>
        </w:r>
      </w:hyperlink>
      <w:r>
        <w:rPr>
          <w:spacing w:val="-2"/>
          <w:sz w:val="20"/>
        </w:rPr>
        <w:t>/</w:t>
      </w:r>
      <w:hyperlink r:id="rId19">
        <w:r>
          <w:rPr>
            <w:color w:val="0461C1"/>
            <w:spacing w:val="-2"/>
            <w:sz w:val="20"/>
            <w:u w:val="single" w:color="0461C1"/>
          </w:rPr>
          <w:t>Gonzalez</w:t>
        </w:r>
        <w:r>
          <w:rPr>
            <w:spacing w:val="-2"/>
            <w:sz w:val="20"/>
          </w:rPr>
          <w:t>)</w:t>
        </w:r>
      </w:hyperlink>
    </w:p>
    <w:p w14:paraId="77064363" w14:textId="77777777" w:rsidR="00685A14" w:rsidRDefault="00685A14" w:rsidP="00685A14">
      <w:pPr>
        <w:pStyle w:val="BodyText"/>
      </w:pPr>
      <w:r>
        <w:t>2.0</w:t>
      </w:r>
      <w:r>
        <w:rPr>
          <w:spacing w:val="-10"/>
        </w:rPr>
        <w:t xml:space="preserve"> </w:t>
      </w:r>
      <w:r>
        <w:rPr>
          <w:spacing w:val="-2"/>
        </w:rPr>
        <w:t>Credits</w:t>
      </w:r>
    </w:p>
    <w:p w14:paraId="4654193C" w14:textId="77777777" w:rsidR="00685A14" w:rsidRDefault="00685A14" w:rsidP="00685A14">
      <w:pPr>
        <w:pStyle w:val="BodyText"/>
        <w:spacing w:before="2"/>
        <w:ind w:left="0"/>
      </w:pPr>
    </w:p>
    <w:p w14:paraId="2358FEC5" w14:textId="77777777" w:rsidR="00685A14" w:rsidRDefault="00685A14" w:rsidP="00685A14">
      <w:pPr>
        <w:pStyle w:val="BodyText"/>
        <w:ind w:right="212"/>
        <w:jc w:val="both"/>
      </w:pPr>
      <w:r>
        <w:t>Cross-border investments have become a critical aspect of the global business landscape and economic development. Historically, disputes between foreign investors and host States remained unresolved or were otherwise resolved through national courts or coercive means. However, in the mid-20th century, international investment protection emerged to provide a neutral forum to solve investor-State disputes in the form of international investment arbitration.</w:t>
      </w:r>
    </w:p>
    <w:p w14:paraId="28329B97" w14:textId="77777777" w:rsidR="00685A14" w:rsidRDefault="00685A14" w:rsidP="00685A14">
      <w:pPr>
        <w:pStyle w:val="BodyText"/>
        <w:ind w:left="0"/>
      </w:pPr>
    </w:p>
    <w:p w14:paraId="3887C965" w14:textId="77777777" w:rsidR="00685A14" w:rsidRDefault="00685A14" w:rsidP="00685A14">
      <w:pPr>
        <w:pStyle w:val="BodyText"/>
        <w:spacing w:before="30"/>
        <w:ind w:right="210"/>
        <w:jc w:val="both"/>
      </w:pPr>
      <w:r>
        <w:t>This course on investment arbitration delves into the substantive protections afforded by bilateral and multilateral agreements to foreign investors, the jurisdictional requirements for those investors to access such protections, and how jurisdictional</w:t>
      </w:r>
      <w:r>
        <w:rPr>
          <w:spacing w:val="32"/>
        </w:rPr>
        <w:t xml:space="preserve"> </w:t>
      </w:r>
      <w:r>
        <w:t>requirements</w:t>
      </w:r>
      <w:r>
        <w:rPr>
          <w:spacing w:val="34"/>
        </w:rPr>
        <w:t xml:space="preserve"> </w:t>
      </w:r>
      <w:r>
        <w:t>and</w:t>
      </w:r>
      <w:r>
        <w:rPr>
          <w:spacing w:val="32"/>
        </w:rPr>
        <w:t xml:space="preserve"> </w:t>
      </w:r>
      <w:r>
        <w:t>substantive</w:t>
      </w:r>
      <w:r>
        <w:rPr>
          <w:spacing w:val="33"/>
        </w:rPr>
        <w:t xml:space="preserve"> </w:t>
      </w:r>
      <w:r>
        <w:t>protections</w:t>
      </w:r>
      <w:r>
        <w:rPr>
          <w:spacing w:val="34"/>
        </w:rPr>
        <w:t xml:space="preserve"> </w:t>
      </w:r>
      <w:r>
        <w:t>have</w:t>
      </w:r>
      <w:r>
        <w:rPr>
          <w:spacing w:val="32"/>
        </w:rPr>
        <w:t xml:space="preserve"> </w:t>
      </w:r>
      <w:r>
        <w:t>been</w:t>
      </w:r>
      <w:r>
        <w:rPr>
          <w:spacing w:val="32"/>
        </w:rPr>
        <w:t xml:space="preserve"> </w:t>
      </w:r>
      <w:r>
        <w:t>addressed</w:t>
      </w:r>
      <w:r>
        <w:rPr>
          <w:spacing w:val="33"/>
        </w:rPr>
        <w:t xml:space="preserve"> </w:t>
      </w:r>
      <w:r>
        <w:t>by</w:t>
      </w:r>
      <w:r>
        <w:rPr>
          <w:spacing w:val="27"/>
        </w:rPr>
        <w:t xml:space="preserve"> </w:t>
      </w:r>
      <w:r>
        <w:t>tribunals</w:t>
      </w:r>
      <w:r>
        <w:rPr>
          <w:spacing w:val="34"/>
        </w:rPr>
        <w:t xml:space="preserve"> </w:t>
      </w:r>
      <w:r>
        <w:t>in</w:t>
      </w:r>
      <w:r>
        <w:rPr>
          <w:spacing w:val="33"/>
        </w:rPr>
        <w:t xml:space="preserve"> </w:t>
      </w:r>
      <w:r>
        <w:t>an</w:t>
      </w:r>
      <w:r>
        <w:rPr>
          <w:spacing w:val="32"/>
        </w:rPr>
        <w:t xml:space="preserve"> </w:t>
      </w:r>
      <w:r>
        <w:t>increasing</w:t>
      </w:r>
      <w:r>
        <w:rPr>
          <w:spacing w:val="29"/>
        </w:rPr>
        <w:t xml:space="preserve"> </w:t>
      </w:r>
      <w:r>
        <w:t>amount</w:t>
      </w:r>
      <w:r>
        <w:rPr>
          <w:spacing w:val="30"/>
        </w:rPr>
        <w:t xml:space="preserve"> </w:t>
      </w:r>
      <w:r>
        <w:t>of investor-State</w:t>
      </w:r>
      <w:r>
        <w:rPr>
          <w:spacing w:val="-12"/>
        </w:rPr>
        <w:t xml:space="preserve"> </w:t>
      </w:r>
      <w:r>
        <w:t>cases</w:t>
      </w:r>
      <w:r>
        <w:rPr>
          <w:spacing w:val="-5"/>
        </w:rPr>
        <w:t xml:space="preserve"> </w:t>
      </w:r>
      <w:r>
        <w:t>throughout</w:t>
      </w:r>
      <w:r>
        <w:rPr>
          <w:spacing w:val="-9"/>
        </w:rPr>
        <w:t xml:space="preserve"> </w:t>
      </w:r>
      <w:r>
        <w:t>the</w:t>
      </w:r>
      <w:r>
        <w:rPr>
          <w:spacing w:val="-7"/>
        </w:rPr>
        <w:t xml:space="preserve"> </w:t>
      </w:r>
      <w:r>
        <w:t>past</w:t>
      </w:r>
      <w:r>
        <w:rPr>
          <w:spacing w:val="-9"/>
        </w:rPr>
        <w:t xml:space="preserve"> </w:t>
      </w:r>
      <w:r>
        <w:t>two</w:t>
      </w:r>
      <w:r>
        <w:rPr>
          <w:spacing w:val="-8"/>
        </w:rPr>
        <w:t xml:space="preserve"> </w:t>
      </w:r>
      <w:r>
        <w:t>decades.</w:t>
      </w:r>
      <w:r>
        <w:rPr>
          <w:spacing w:val="27"/>
        </w:rPr>
        <w:t xml:space="preserve"> </w:t>
      </w:r>
      <w:r>
        <w:t>The</w:t>
      </w:r>
      <w:r>
        <w:rPr>
          <w:spacing w:val="-12"/>
        </w:rPr>
        <w:t xml:space="preserve"> </w:t>
      </w:r>
      <w:r>
        <w:t>course</w:t>
      </w:r>
      <w:r>
        <w:rPr>
          <w:spacing w:val="-11"/>
        </w:rPr>
        <w:t xml:space="preserve"> </w:t>
      </w:r>
      <w:r>
        <w:t>also</w:t>
      </w:r>
      <w:r>
        <w:rPr>
          <w:spacing w:val="-11"/>
        </w:rPr>
        <w:t xml:space="preserve"> </w:t>
      </w:r>
      <w:r>
        <w:t>offers</w:t>
      </w:r>
      <w:r>
        <w:rPr>
          <w:spacing w:val="-6"/>
        </w:rPr>
        <w:t xml:space="preserve"> </w:t>
      </w:r>
      <w:r>
        <w:t>a</w:t>
      </w:r>
      <w:r>
        <w:rPr>
          <w:spacing w:val="-9"/>
        </w:rPr>
        <w:t xml:space="preserve"> </w:t>
      </w:r>
      <w:r>
        <w:t>comprehensive</w:t>
      </w:r>
      <w:r>
        <w:rPr>
          <w:spacing w:val="-12"/>
        </w:rPr>
        <w:t xml:space="preserve"> </w:t>
      </w:r>
      <w:r>
        <w:t>overview</w:t>
      </w:r>
      <w:r>
        <w:rPr>
          <w:spacing w:val="-9"/>
        </w:rPr>
        <w:t xml:space="preserve"> </w:t>
      </w:r>
      <w:proofErr w:type="gramStart"/>
      <w:r>
        <w:t>into</w:t>
      </w:r>
      <w:proofErr w:type="gramEnd"/>
      <w:r>
        <w:rPr>
          <w:spacing w:val="-8"/>
        </w:rPr>
        <w:t xml:space="preserve"> </w:t>
      </w:r>
      <w:r>
        <w:t>the</w:t>
      </w:r>
      <w:r>
        <w:rPr>
          <w:spacing w:val="-12"/>
        </w:rPr>
        <w:t xml:space="preserve"> </w:t>
      </w:r>
      <w:r>
        <w:t>challenges that the system is currently confronting, as well as reforms to the investor-State arbitration system that are already underway</w:t>
      </w:r>
      <w:r>
        <w:rPr>
          <w:spacing w:val="-12"/>
        </w:rPr>
        <w:t xml:space="preserve"> </w:t>
      </w:r>
      <w:r>
        <w:t>or</w:t>
      </w:r>
      <w:r>
        <w:rPr>
          <w:spacing w:val="-11"/>
        </w:rPr>
        <w:t xml:space="preserve"> </w:t>
      </w:r>
      <w:r>
        <w:t>contemplated</w:t>
      </w:r>
      <w:r>
        <w:rPr>
          <w:spacing w:val="-11"/>
        </w:rPr>
        <w:t xml:space="preserve"> </w:t>
      </w:r>
      <w:r>
        <w:t>for</w:t>
      </w:r>
      <w:r>
        <w:rPr>
          <w:spacing w:val="-12"/>
        </w:rPr>
        <w:t xml:space="preserve"> </w:t>
      </w:r>
      <w:r>
        <w:t>the</w:t>
      </w:r>
      <w:r>
        <w:rPr>
          <w:spacing w:val="-11"/>
        </w:rPr>
        <w:t xml:space="preserve"> </w:t>
      </w:r>
      <w:r>
        <w:t>future.</w:t>
      </w:r>
      <w:r>
        <w:rPr>
          <w:spacing w:val="-11"/>
        </w:rPr>
        <w:t xml:space="preserve"> </w:t>
      </w:r>
      <w:r>
        <w:t>By</w:t>
      </w:r>
      <w:r>
        <w:rPr>
          <w:spacing w:val="-12"/>
        </w:rPr>
        <w:t xml:space="preserve"> </w:t>
      </w:r>
      <w:r>
        <w:t>combining</w:t>
      </w:r>
      <w:r>
        <w:rPr>
          <w:spacing w:val="-11"/>
        </w:rPr>
        <w:t xml:space="preserve"> </w:t>
      </w:r>
      <w:r>
        <w:t>both</w:t>
      </w:r>
      <w:r>
        <w:rPr>
          <w:spacing w:val="-11"/>
        </w:rPr>
        <w:t xml:space="preserve"> </w:t>
      </w:r>
      <w:r>
        <w:t>theoretical</w:t>
      </w:r>
      <w:r>
        <w:rPr>
          <w:spacing w:val="-12"/>
        </w:rPr>
        <w:t xml:space="preserve"> </w:t>
      </w:r>
      <w:r>
        <w:t>and</w:t>
      </w:r>
      <w:r>
        <w:rPr>
          <w:spacing w:val="-11"/>
        </w:rPr>
        <w:t xml:space="preserve"> </w:t>
      </w:r>
      <w:r>
        <w:t>practical</w:t>
      </w:r>
      <w:r>
        <w:rPr>
          <w:spacing w:val="-11"/>
        </w:rPr>
        <w:t xml:space="preserve"> </w:t>
      </w:r>
      <w:r>
        <w:t>elements,</w:t>
      </w:r>
      <w:r>
        <w:rPr>
          <w:spacing w:val="-11"/>
        </w:rPr>
        <w:t xml:space="preserve"> </w:t>
      </w:r>
      <w:r>
        <w:t>this</w:t>
      </w:r>
      <w:r>
        <w:rPr>
          <w:spacing w:val="-12"/>
        </w:rPr>
        <w:t xml:space="preserve"> </w:t>
      </w:r>
      <w:r>
        <w:t>course</w:t>
      </w:r>
      <w:r>
        <w:rPr>
          <w:spacing w:val="-11"/>
        </w:rPr>
        <w:t xml:space="preserve"> </w:t>
      </w:r>
      <w:r>
        <w:t>will</w:t>
      </w:r>
      <w:r>
        <w:rPr>
          <w:spacing w:val="-11"/>
        </w:rPr>
        <w:t xml:space="preserve"> </w:t>
      </w:r>
      <w:r>
        <w:t>equip</w:t>
      </w:r>
      <w:r>
        <w:rPr>
          <w:spacing w:val="-12"/>
        </w:rPr>
        <w:t xml:space="preserve"> </w:t>
      </w:r>
      <w:r>
        <w:t>future lawyers</w:t>
      </w:r>
      <w:r>
        <w:rPr>
          <w:spacing w:val="-5"/>
        </w:rPr>
        <w:t xml:space="preserve"> </w:t>
      </w:r>
      <w:r>
        <w:t>with</w:t>
      </w:r>
      <w:r>
        <w:rPr>
          <w:spacing w:val="-7"/>
        </w:rPr>
        <w:t xml:space="preserve"> </w:t>
      </w:r>
      <w:r>
        <w:t>the</w:t>
      </w:r>
      <w:r>
        <w:rPr>
          <w:spacing w:val="-1"/>
        </w:rPr>
        <w:t xml:space="preserve"> </w:t>
      </w:r>
      <w:r>
        <w:t>knowledge</w:t>
      </w:r>
      <w:r>
        <w:rPr>
          <w:spacing w:val="-6"/>
        </w:rPr>
        <w:t xml:space="preserve"> </w:t>
      </w:r>
      <w:r>
        <w:t>and</w:t>
      </w:r>
      <w:r>
        <w:rPr>
          <w:spacing w:val="-7"/>
        </w:rPr>
        <w:t xml:space="preserve"> </w:t>
      </w:r>
      <w:r>
        <w:t>skills</w:t>
      </w:r>
      <w:r>
        <w:rPr>
          <w:spacing w:val="-5"/>
        </w:rPr>
        <w:t xml:space="preserve"> </w:t>
      </w:r>
      <w:r>
        <w:t>necessary</w:t>
      </w:r>
      <w:r>
        <w:rPr>
          <w:spacing w:val="-7"/>
        </w:rPr>
        <w:t xml:space="preserve"> </w:t>
      </w:r>
      <w:r>
        <w:t>to</w:t>
      </w:r>
      <w:r>
        <w:rPr>
          <w:spacing w:val="-7"/>
        </w:rPr>
        <w:t xml:space="preserve"> </w:t>
      </w:r>
      <w:r>
        <w:t>deal</w:t>
      </w:r>
      <w:r>
        <w:rPr>
          <w:spacing w:val="-8"/>
        </w:rPr>
        <w:t xml:space="preserve"> </w:t>
      </w:r>
      <w:r>
        <w:t>with</w:t>
      </w:r>
      <w:r>
        <w:rPr>
          <w:spacing w:val="-2"/>
        </w:rPr>
        <w:t xml:space="preserve"> </w:t>
      </w:r>
      <w:r>
        <w:t>investment</w:t>
      </w:r>
      <w:r>
        <w:rPr>
          <w:spacing w:val="-8"/>
        </w:rPr>
        <w:t xml:space="preserve"> </w:t>
      </w:r>
      <w:r>
        <w:t>protection</w:t>
      </w:r>
      <w:r>
        <w:rPr>
          <w:spacing w:val="-7"/>
        </w:rPr>
        <w:t xml:space="preserve"> </w:t>
      </w:r>
      <w:r>
        <w:t>issues,</w:t>
      </w:r>
      <w:r>
        <w:rPr>
          <w:spacing w:val="-7"/>
        </w:rPr>
        <w:t xml:space="preserve"> </w:t>
      </w:r>
      <w:r>
        <w:t>either</w:t>
      </w:r>
      <w:r>
        <w:rPr>
          <w:spacing w:val="-1"/>
        </w:rPr>
        <w:t xml:space="preserve"> </w:t>
      </w:r>
      <w:r>
        <w:t>in</w:t>
      </w:r>
      <w:r>
        <w:rPr>
          <w:spacing w:val="-7"/>
        </w:rPr>
        <w:t xml:space="preserve"> </w:t>
      </w:r>
      <w:r>
        <w:t>international corporate transactions or disputes.</w:t>
      </w:r>
    </w:p>
    <w:p w14:paraId="4C4603DA" w14:textId="77777777" w:rsidR="00685A14" w:rsidRDefault="00685A14" w:rsidP="00685A14">
      <w:pPr>
        <w:pStyle w:val="BodyText"/>
        <w:ind w:right="222"/>
        <w:jc w:val="both"/>
      </w:pPr>
    </w:p>
    <w:p w14:paraId="350EAC12" w14:textId="77777777" w:rsidR="00685A14" w:rsidRDefault="00685A14" w:rsidP="00685A14">
      <w:pPr>
        <w:pStyle w:val="BodyText"/>
        <w:ind w:right="222"/>
        <w:jc w:val="both"/>
      </w:pPr>
    </w:p>
    <w:p w14:paraId="0EEBFB45" w14:textId="77777777" w:rsidR="00685A14" w:rsidRDefault="00685A14" w:rsidP="00685A14">
      <w:pPr>
        <w:pStyle w:val="ListParagraph"/>
        <w:numPr>
          <w:ilvl w:val="0"/>
          <w:numId w:val="1"/>
        </w:numPr>
        <w:tabs>
          <w:tab w:val="left" w:pos="470"/>
        </w:tabs>
        <w:rPr>
          <w:rFonts w:ascii="Symbol" w:hAnsi="Symbol"/>
          <w:sz w:val="20"/>
        </w:rPr>
      </w:pPr>
      <w:r>
        <w:rPr>
          <w:b/>
          <w:sz w:val="20"/>
        </w:rPr>
        <w:t>International</w:t>
      </w:r>
      <w:r>
        <w:rPr>
          <w:b/>
          <w:spacing w:val="-9"/>
          <w:sz w:val="20"/>
        </w:rPr>
        <w:t xml:space="preserve"> </w:t>
      </w:r>
      <w:r>
        <w:rPr>
          <w:b/>
          <w:sz w:val="20"/>
        </w:rPr>
        <w:t>Peacemaking:</w:t>
      </w:r>
      <w:r>
        <w:rPr>
          <w:b/>
          <w:spacing w:val="-8"/>
          <w:sz w:val="20"/>
        </w:rPr>
        <w:t xml:space="preserve"> </w:t>
      </w:r>
      <w:r>
        <w:rPr>
          <w:b/>
          <w:sz w:val="20"/>
        </w:rPr>
        <w:t>Israel</w:t>
      </w:r>
      <w:r>
        <w:rPr>
          <w:b/>
          <w:spacing w:val="-2"/>
          <w:sz w:val="20"/>
        </w:rPr>
        <w:t xml:space="preserve"> </w:t>
      </w:r>
      <w:hyperlink r:id="rId20">
        <w:r>
          <w:rPr>
            <w:spacing w:val="-2"/>
            <w:sz w:val="20"/>
          </w:rPr>
          <w:t>(</w:t>
        </w:r>
        <w:r>
          <w:rPr>
            <w:color w:val="0461C1"/>
            <w:spacing w:val="-2"/>
            <w:sz w:val="20"/>
            <w:u w:val="single" w:color="0461C1"/>
          </w:rPr>
          <w:t>Schneider</w:t>
        </w:r>
      </w:hyperlink>
      <w:r>
        <w:rPr>
          <w:spacing w:val="-2"/>
          <w:sz w:val="20"/>
        </w:rPr>
        <w:t>)</w:t>
      </w:r>
    </w:p>
    <w:p w14:paraId="0E13398C" w14:textId="77777777" w:rsidR="00685A14" w:rsidRDefault="00685A14" w:rsidP="00685A14">
      <w:pPr>
        <w:pStyle w:val="BodyText"/>
        <w:spacing w:before="6"/>
      </w:pPr>
      <w:r>
        <w:t>2.0</w:t>
      </w:r>
      <w:r>
        <w:rPr>
          <w:spacing w:val="-10"/>
        </w:rPr>
        <w:t xml:space="preserve"> </w:t>
      </w:r>
      <w:r>
        <w:rPr>
          <w:spacing w:val="-2"/>
        </w:rPr>
        <w:t>Credits</w:t>
      </w:r>
    </w:p>
    <w:p w14:paraId="12935B2C" w14:textId="77777777" w:rsidR="00685A14" w:rsidRDefault="00685A14" w:rsidP="00685A14">
      <w:pPr>
        <w:pStyle w:val="BodyText"/>
        <w:spacing w:before="1"/>
        <w:jc w:val="both"/>
      </w:pPr>
      <w:r>
        <w:t>Can</w:t>
      </w:r>
      <w:r>
        <w:rPr>
          <w:spacing w:val="-7"/>
        </w:rPr>
        <w:t xml:space="preserve"> </w:t>
      </w:r>
      <w:r>
        <w:t>Satisfy</w:t>
      </w:r>
      <w:r>
        <w:rPr>
          <w:spacing w:val="-6"/>
        </w:rPr>
        <w:t xml:space="preserve"> </w:t>
      </w:r>
      <w:r>
        <w:t>Writing</w:t>
      </w:r>
      <w:r>
        <w:rPr>
          <w:spacing w:val="-6"/>
        </w:rPr>
        <w:t xml:space="preserve"> </w:t>
      </w:r>
      <w:r>
        <w:rPr>
          <w:spacing w:val="-2"/>
        </w:rPr>
        <w:t>Requirement</w:t>
      </w:r>
    </w:p>
    <w:p w14:paraId="3A1D5A03" w14:textId="77777777" w:rsidR="00685A14" w:rsidRDefault="00685A14" w:rsidP="00685A14">
      <w:pPr>
        <w:pStyle w:val="BodyText"/>
        <w:spacing w:before="235"/>
        <w:ind w:right="211"/>
        <w:jc w:val="both"/>
      </w:pPr>
      <w:r>
        <w:t xml:space="preserve">The case study of Israel will be used for the course focusing on the </w:t>
      </w:r>
      <w:proofErr w:type="gramStart"/>
      <w:r>
        <w:t>Israeli-Palestinian</w:t>
      </w:r>
      <w:proofErr w:type="gramEnd"/>
      <w:r>
        <w:t xml:space="preserve"> conflict, coexistence projects, Israeli Arab relations, and the integration of dispute resolution into the Israeli legal system. The purpose of this course is to understand the different tools of</w:t>
      </w:r>
      <w:r>
        <w:rPr>
          <w:spacing w:val="-2"/>
        </w:rPr>
        <w:t xml:space="preserve"> </w:t>
      </w:r>
      <w:r>
        <w:t>conflict resolution applied to external as well as internal disputes and conflicts.</w:t>
      </w:r>
    </w:p>
    <w:p w14:paraId="1312F351" w14:textId="77777777" w:rsidR="00685A14" w:rsidRDefault="00685A14" w:rsidP="00685A14">
      <w:pPr>
        <w:pStyle w:val="BodyText"/>
        <w:spacing w:before="4"/>
        <w:ind w:left="0"/>
      </w:pPr>
    </w:p>
    <w:p w14:paraId="590D362D" w14:textId="77777777" w:rsidR="00685A14" w:rsidRDefault="00685A14" w:rsidP="00685A14">
      <w:pPr>
        <w:pStyle w:val="BodyText"/>
        <w:ind w:right="213"/>
        <w:jc w:val="both"/>
      </w:pPr>
      <w:r>
        <w:t xml:space="preserve">The class will meet over the course of the entire year and will travel to Israel to study these issues in person during the second week of the January Winter session. Students will be responsible for some </w:t>
      </w:r>
      <w:proofErr w:type="gramStart"/>
      <w:r>
        <w:t>portion</w:t>
      </w:r>
      <w:proofErr w:type="gramEnd"/>
      <w:r>
        <w:t xml:space="preserve"> of their travel. In the Fall, this class</w:t>
      </w:r>
      <w:r>
        <w:rPr>
          <w:spacing w:val="-6"/>
        </w:rPr>
        <w:t xml:space="preserve"> </w:t>
      </w:r>
      <w:r>
        <w:t>will</w:t>
      </w:r>
      <w:r>
        <w:rPr>
          <w:spacing w:val="-8"/>
        </w:rPr>
        <w:t xml:space="preserve"> </w:t>
      </w:r>
      <w:r>
        <w:t>begin</w:t>
      </w:r>
      <w:r>
        <w:rPr>
          <w:spacing w:val="-3"/>
        </w:rPr>
        <w:t xml:space="preserve"> </w:t>
      </w:r>
      <w:r>
        <w:t>in</w:t>
      </w:r>
      <w:r>
        <w:rPr>
          <w:spacing w:val="-8"/>
        </w:rPr>
        <w:t xml:space="preserve"> </w:t>
      </w:r>
      <w:r>
        <w:t>October</w:t>
      </w:r>
      <w:r>
        <w:rPr>
          <w:spacing w:val="-2"/>
        </w:rPr>
        <w:t xml:space="preserve"> </w:t>
      </w:r>
      <w:r>
        <w:t>and</w:t>
      </w:r>
      <w:r>
        <w:rPr>
          <w:spacing w:val="-3"/>
        </w:rPr>
        <w:t xml:space="preserve"> </w:t>
      </w:r>
      <w:r>
        <w:t>meet</w:t>
      </w:r>
      <w:r>
        <w:rPr>
          <w:spacing w:val="-4"/>
        </w:rPr>
        <w:t xml:space="preserve"> </w:t>
      </w:r>
      <w:r>
        <w:t>on</w:t>
      </w:r>
      <w:r>
        <w:rPr>
          <w:spacing w:val="-7"/>
        </w:rPr>
        <w:t xml:space="preserve"> </w:t>
      </w:r>
      <w:r>
        <w:t>select</w:t>
      </w:r>
      <w:r>
        <w:rPr>
          <w:spacing w:val="-4"/>
        </w:rPr>
        <w:t xml:space="preserve"> </w:t>
      </w:r>
      <w:r>
        <w:t>Tuesdays.</w:t>
      </w:r>
      <w:r>
        <w:rPr>
          <w:spacing w:val="-2"/>
        </w:rPr>
        <w:t xml:space="preserve"> </w:t>
      </w:r>
      <w:r>
        <w:t>Students</w:t>
      </w:r>
      <w:r>
        <w:rPr>
          <w:spacing w:val="-6"/>
        </w:rPr>
        <w:t xml:space="preserve"> </w:t>
      </w:r>
      <w:r>
        <w:t>must</w:t>
      </w:r>
      <w:r>
        <w:rPr>
          <w:spacing w:val="-4"/>
        </w:rPr>
        <w:t xml:space="preserve"> </w:t>
      </w:r>
      <w:r>
        <w:t>attend</w:t>
      </w:r>
      <w:r>
        <w:rPr>
          <w:spacing w:val="-7"/>
        </w:rPr>
        <w:t xml:space="preserve"> </w:t>
      </w:r>
      <w:r>
        <w:t>both</w:t>
      </w:r>
      <w:r>
        <w:rPr>
          <w:spacing w:val="-2"/>
        </w:rPr>
        <w:t xml:space="preserve"> </w:t>
      </w:r>
      <w:r>
        <w:t>the</w:t>
      </w:r>
      <w:r>
        <w:rPr>
          <w:spacing w:val="-2"/>
        </w:rPr>
        <w:t xml:space="preserve"> </w:t>
      </w:r>
      <w:r>
        <w:t>full-year</w:t>
      </w:r>
      <w:r>
        <w:rPr>
          <w:spacing w:val="-2"/>
        </w:rPr>
        <w:t xml:space="preserve"> </w:t>
      </w:r>
      <w:r>
        <w:t>classroom</w:t>
      </w:r>
      <w:r>
        <w:rPr>
          <w:spacing w:val="-7"/>
        </w:rPr>
        <w:t xml:space="preserve"> </w:t>
      </w:r>
      <w:r>
        <w:t>component and the Israel trip to receive credit for the course.</w:t>
      </w:r>
    </w:p>
    <w:p w14:paraId="6AE44EB0" w14:textId="77777777" w:rsidR="00685A14" w:rsidRDefault="00685A14" w:rsidP="00685A14">
      <w:pPr>
        <w:pStyle w:val="ListParagraph"/>
        <w:numPr>
          <w:ilvl w:val="0"/>
          <w:numId w:val="1"/>
        </w:numPr>
        <w:tabs>
          <w:tab w:val="left" w:pos="470"/>
        </w:tabs>
        <w:spacing w:before="244"/>
        <w:ind w:hanging="360"/>
        <w:rPr>
          <w:rFonts w:ascii="Symbol" w:hAnsi="Symbol"/>
          <w:sz w:val="20"/>
        </w:rPr>
      </w:pPr>
      <w:r>
        <w:rPr>
          <w:b/>
          <w:sz w:val="20"/>
        </w:rPr>
        <w:t>Introduction to</w:t>
      </w:r>
      <w:r>
        <w:rPr>
          <w:b/>
          <w:spacing w:val="-1"/>
          <w:sz w:val="20"/>
        </w:rPr>
        <w:t xml:space="preserve"> </w:t>
      </w:r>
      <w:r>
        <w:rPr>
          <w:b/>
          <w:sz w:val="20"/>
        </w:rPr>
        <w:t>ADR</w:t>
      </w:r>
      <w:r>
        <w:rPr>
          <w:b/>
          <w:spacing w:val="-6"/>
          <w:sz w:val="20"/>
        </w:rPr>
        <w:t xml:space="preserve"> </w:t>
      </w:r>
      <w:r>
        <w:rPr>
          <w:b/>
          <w:sz w:val="20"/>
        </w:rPr>
        <w:t>in</w:t>
      </w:r>
      <w:r>
        <w:rPr>
          <w:b/>
          <w:spacing w:val="-4"/>
          <w:sz w:val="20"/>
        </w:rPr>
        <w:t xml:space="preserve"> </w:t>
      </w:r>
      <w:r>
        <w:rPr>
          <w:b/>
          <w:sz w:val="20"/>
        </w:rPr>
        <w:t>NYC</w:t>
      </w:r>
      <w:r>
        <w:rPr>
          <w:b/>
          <w:spacing w:val="-8"/>
          <w:sz w:val="20"/>
        </w:rPr>
        <w:t xml:space="preserve"> </w:t>
      </w:r>
      <w:hyperlink r:id="rId21">
        <w:r>
          <w:rPr>
            <w:spacing w:val="-2"/>
            <w:sz w:val="20"/>
          </w:rPr>
          <w:t>(</w:t>
        </w:r>
        <w:r>
          <w:rPr>
            <w:color w:val="0461C1"/>
            <w:spacing w:val="-2"/>
            <w:sz w:val="20"/>
            <w:u w:val="single" w:color="0461C1"/>
          </w:rPr>
          <w:t>Weinstein</w:t>
        </w:r>
        <w:r>
          <w:rPr>
            <w:spacing w:val="-2"/>
            <w:sz w:val="20"/>
          </w:rPr>
          <w:t>)</w:t>
        </w:r>
      </w:hyperlink>
    </w:p>
    <w:p w14:paraId="53AB96D2" w14:textId="77777777" w:rsidR="00685A14" w:rsidRDefault="00685A14" w:rsidP="00685A14">
      <w:pPr>
        <w:pStyle w:val="BodyText"/>
      </w:pPr>
      <w:r>
        <w:t>1.0</w:t>
      </w:r>
      <w:r>
        <w:rPr>
          <w:spacing w:val="-10"/>
        </w:rPr>
        <w:t xml:space="preserve"> </w:t>
      </w:r>
      <w:r>
        <w:rPr>
          <w:spacing w:val="-2"/>
        </w:rPr>
        <w:t>Credit</w:t>
      </w:r>
    </w:p>
    <w:p w14:paraId="78C5CAE1" w14:textId="77777777" w:rsidR="00685A14" w:rsidRDefault="00685A14" w:rsidP="00685A14">
      <w:pPr>
        <w:pStyle w:val="BodyText"/>
        <w:spacing w:before="241"/>
        <w:ind w:right="213"/>
        <w:jc w:val="both"/>
      </w:pPr>
      <w:r>
        <w:t>This course is designed to provide Dispute Resolution and Advocacy LLM students with an introduction to ADR processes and an overview of dispute resolution career opportunities in New York. This course will include site visits to various domestic and international dispute resolution providers including: the United Nations Mediation Office, JAMS, AAA-ICDR, the</w:t>
      </w:r>
      <w:r>
        <w:rPr>
          <w:spacing w:val="-4"/>
        </w:rPr>
        <w:t xml:space="preserve"> </w:t>
      </w:r>
      <w:r>
        <w:t>Second</w:t>
      </w:r>
      <w:r>
        <w:rPr>
          <w:spacing w:val="-4"/>
        </w:rPr>
        <w:t xml:space="preserve"> </w:t>
      </w:r>
      <w:r>
        <w:t>Circuit</w:t>
      </w:r>
      <w:r>
        <w:rPr>
          <w:spacing w:val="-1"/>
        </w:rPr>
        <w:t xml:space="preserve"> </w:t>
      </w:r>
      <w:r>
        <w:t>Appellate</w:t>
      </w:r>
      <w:r>
        <w:rPr>
          <w:spacing w:val="-4"/>
        </w:rPr>
        <w:t xml:space="preserve"> </w:t>
      </w:r>
      <w:r>
        <w:t>Mediation Program</w:t>
      </w:r>
      <w:r>
        <w:rPr>
          <w:spacing w:val="-4"/>
        </w:rPr>
        <w:t xml:space="preserve"> </w:t>
      </w:r>
      <w:r>
        <w:t>(CAMP)</w:t>
      </w:r>
      <w:r>
        <w:rPr>
          <w:spacing w:val="-5"/>
        </w:rPr>
        <w:t xml:space="preserve"> </w:t>
      </w:r>
      <w:r>
        <w:t>and</w:t>
      </w:r>
      <w:r>
        <w:rPr>
          <w:spacing w:val="-5"/>
        </w:rPr>
        <w:t xml:space="preserve"> </w:t>
      </w:r>
      <w:r>
        <w:t>others,</w:t>
      </w:r>
      <w:r>
        <w:rPr>
          <w:spacing w:val="-4"/>
        </w:rPr>
        <w:t xml:space="preserve"> </w:t>
      </w:r>
      <w:r>
        <w:t>with</w:t>
      </w:r>
      <w:r>
        <w:rPr>
          <w:spacing w:val="-5"/>
        </w:rPr>
        <w:t xml:space="preserve"> </w:t>
      </w:r>
      <w:r>
        <w:t>the</w:t>
      </w:r>
      <w:r>
        <w:rPr>
          <w:spacing w:val="-4"/>
        </w:rPr>
        <w:t xml:space="preserve"> </w:t>
      </w:r>
      <w:r>
        <w:t>goal</w:t>
      </w:r>
      <w:r>
        <w:rPr>
          <w:spacing w:val="-5"/>
        </w:rPr>
        <w:t xml:space="preserve"> </w:t>
      </w:r>
      <w:r>
        <w:t>of</w:t>
      </w:r>
      <w:r>
        <w:rPr>
          <w:spacing w:val="-6"/>
        </w:rPr>
        <w:t xml:space="preserve"> </w:t>
      </w:r>
      <w:r>
        <w:t>helping</w:t>
      </w:r>
      <w:r>
        <w:rPr>
          <w:spacing w:val="-4"/>
        </w:rPr>
        <w:t xml:space="preserve"> </w:t>
      </w:r>
      <w:r>
        <w:t>students</w:t>
      </w:r>
      <w:r>
        <w:rPr>
          <w:spacing w:val="-3"/>
        </w:rPr>
        <w:t xml:space="preserve"> </w:t>
      </w:r>
      <w:r>
        <w:t>better</w:t>
      </w:r>
      <w:r>
        <w:rPr>
          <w:spacing w:val="-4"/>
        </w:rPr>
        <w:t xml:space="preserve"> </w:t>
      </w:r>
      <w:r>
        <w:t>navigate</w:t>
      </w:r>
      <w:r>
        <w:rPr>
          <w:spacing w:val="-4"/>
        </w:rPr>
        <w:t xml:space="preserve"> </w:t>
      </w:r>
      <w:r>
        <w:t>their searches for internships and jobs in dispute resolution.</w:t>
      </w:r>
    </w:p>
    <w:p w14:paraId="57051CB6" w14:textId="77777777" w:rsidR="00685A14" w:rsidRDefault="00685A14" w:rsidP="00685A14">
      <w:pPr>
        <w:pStyle w:val="BodyText"/>
        <w:spacing w:before="5"/>
        <w:ind w:left="0"/>
      </w:pPr>
    </w:p>
    <w:p w14:paraId="7A2B5F6F" w14:textId="77777777" w:rsidR="00685A14" w:rsidRDefault="00685A14" w:rsidP="00685A14">
      <w:pPr>
        <w:pStyle w:val="ListParagraph"/>
        <w:numPr>
          <w:ilvl w:val="0"/>
          <w:numId w:val="1"/>
        </w:numPr>
        <w:tabs>
          <w:tab w:val="left" w:pos="470"/>
        </w:tabs>
        <w:ind w:hanging="360"/>
        <w:rPr>
          <w:rFonts w:ascii="Symbol" w:hAnsi="Symbol"/>
          <w:sz w:val="20"/>
        </w:rPr>
      </w:pPr>
      <w:r>
        <w:rPr>
          <w:b/>
          <w:sz w:val="20"/>
        </w:rPr>
        <w:t>Introduction</w:t>
      </w:r>
      <w:r>
        <w:rPr>
          <w:b/>
          <w:spacing w:val="-7"/>
          <w:sz w:val="20"/>
        </w:rPr>
        <w:t xml:space="preserve"> </w:t>
      </w:r>
      <w:r>
        <w:rPr>
          <w:b/>
          <w:sz w:val="20"/>
        </w:rPr>
        <w:t>to</w:t>
      </w:r>
      <w:r>
        <w:rPr>
          <w:b/>
          <w:spacing w:val="-7"/>
          <w:sz w:val="20"/>
        </w:rPr>
        <w:t xml:space="preserve"> </w:t>
      </w:r>
      <w:r>
        <w:rPr>
          <w:b/>
          <w:sz w:val="20"/>
        </w:rPr>
        <w:t>Mediation</w:t>
      </w:r>
      <w:r>
        <w:rPr>
          <w:b/>
          <w:spacing w:val="-1"/>
          <w:sz w:val="20"/>
        </w:rPr>
        <w:t xml:space="preserve"> </w:t>
      </w:r>
      <w:hyperlink r:id="rId22">
        <w:r>
          <w:rPr>
            <w:spacing w:val="-2"/>
            <w:sz w:val="20"/>
          </w:rPr>
          <w:t>(</w:t>
        </w:r>
        <w:r>
          <w:rPr>
            <w:color w:val="0461C1"/>
            <w:spacing w:val="-2"/>
            <w:sz w:val="20"/>
            <w:u w:val="single" w:color="0461C1"/>
          </w:rPr>
          <w:t>Love</w:t>
        </w:r>
      </w:hyperlink>
      <w:r>
        <w:rPr>
          <w:spacing w:val="-2"/>
          <w:sz w:val="20"/>
        </w:rPr>
        <w:t>/</w:t>
      </w:r>
      <w:hyperlink r:id="rId23">
        <w:r>
          <w:rPr>
            <w:color w:val="0461C1"/>
            <w:spacing w:val="-2"/>
            <w:sz w:val="20"/>
            <w:u w:val="single" w:color="0461C1"/>
          </w:rPr>
          <w:t>Stulberg</w:t>
        </w:r>
        <w:r>
          <w:rPr>
            <w:spacing w:val="-2"/>
            <w:sz w:val="20"/>
          </w:rPr>
          <w:t>)</w:t>
        </w:r>
      </w:hyperlink>
    </w:p>
    <w:p w14:paraId="6CF9260C" w14:textId="77777777" w:rsidR="00685A14" w:rsidRDefault="00685A14" w:rsidP="00685A14">
      <w:pPr>
        <w:pStyle w:val="BodyText"/>
        <w:spacing w:before="1"/>
      </w:pPr>
      <w:r>
        <w:t>2.0</w:t>
      </w:r>
      <w:r>
        <w:rPr>
          <w:spacing w:val="-10"/>
        </w:rPr>
        <w:t xml:space="preserve"> </w:t>
      </w:r>
      <w:r>
        <w:rPr>
          <w:spacing w:val="-2"/>
        </w:rPr>
        <w:t>Credits</w:t>
      </w:r>
    </w:p>
    <w:p w14:paraId="2D359CF6" w14:textId="77777777" w:rsidR="00685A14" w:rsidRDefault="00685A14" w:rsidP="00685A14">
      <w:pPr>
        <w:pStyle w:val="BodyText"/>
        <w:spacing w:before="242"/>
        <w:ind w:right="211"/>
        <w:jc w:val="both"/>
      </w:pPr>
      <w:r>
        <w:t>Students</w:t>
      </w:r>
      <w:r>
        <w:rPr>
          <w:spacing w:val="-1"/>
        </w:rPr>
        <w:t xml:space="preserve"> </w:t>
      </w:r>
      <w:r>
        <w:t>taking</w:t>
      </w:r>
      <w:r>
        <w:rPr>
          <w:spacing w:val="-2"/>
        </w:rPr>
        <w:t xml:space="preserve"> </w:t>
      </w:r>
      <w:r>
        <w:t>this</w:t>
      </w:r>
      <w:r>
        <w:rPr>
          <w:spacing w:val="-1"/>
        </w:rPr>
        <w:t xml:space="preserve"> </w:t>
      </w:r>
      <w:r>
        <w:t>course</w:t>
      </w:r>
      <w:r>
        <w:rPr>
          <w:spacing w:val="-2"/>
        </w:rPr>
        <w:t xml:space="preserve"> </w:t>
      </w:r>
      <w:r>
        <w:t>will</w:t>
      </w:r>
      <w:r>
        <w:rPr>
          <w:spacing w:val="-3"/>
        </w:rPr>
        <w:t xml:space="preserve"> </w:t>
      </w:r>
      <w:r>
        <w:t>participate</w:t>
      </w:r>
      <w:r>
        <w:rPr>
          <w:spacing w:val="-2"/>
        </w:rPr>
        <w:t xml:space="preserve"> </w:t>
      </w:r>
      <w:r>
        <w:t>in the</w:t>
      </w:r>
      <w:r>
        <w:rPr>
          <w:spacing w:val="-2"/>
        </w:rPr>
        <w:t xml:space="preserve"> </w:t>
      </w:r>
      <w:r>
        <w:t>intensive</w:t>
      </w:r>
      <w:r>
        <w:rPr>
          <w:spacing w:val="-2"/>
        </w:rPr>
        <w:t xml:space="preserve"> </w:t>
      </w:r>
      <w:r>
        <w:t>training</w:t>
      </w:r>
      <w:r>
        <w:rPr>
          <w:spacing w:val="-2"/>
        </w:rPr>
        <w:t xml:space="preserve"> </w:t>
      </w:r>
      <w:r>
        <w:t>program</w:t>
      </w:r>
      <w:r>
        <w:rPr>
          <w:spacing w:val="-2"/>
        </w:rPr>
        <w:t xml:space="preserve"> </w:t>
      </w:r>
      <w:r>
        <w:t>for</w:t>
      </w:r>
      <w:r>
        <w:rPr>
          <w:spacing w:val="-2"/>
        </w:rPr>
        <w:t xml:space="preserve"> </w:t>
      </w:r>
      <w:r>
        <w:t>Mediation Clinic</w:t>
      </w:r>
      <w:r>
        <w:rPr>
          <w:spacing w:val="-2"/>
        </w:rPr>
        <w:t xml:space="preserve"> </w:t>
      </w:r>
      <w:r>
        <w:t>students.</w:t>
      </w:r>
      <w:r>
        <w:rPr>
          <w:spacing w:val="-3"/>
        </w:rPr>
        <w:t xml:space="preserve"> </w:t>
      </w:r>
      <w:r>
        <w:t>This</w:t>
      </w:r>
      <w:r>
        <w:rPr>
          <w:spacing w:val="-1"/>
        </w:rPr>
        <w:t xml:space="preserve"> </w:t>
      </w:r>
      <w:r>
        <w:t>training</w:t>
      </w:r>
      <w:r>
        <w:rPr>
          <w:spacing w:val="-2"/>
        </w:rPr>
        <w:t xml:space="preserve"> </w:t>
      </w:r>
      <w:r>
        <w:t>will orient</w:t>
      </w:r>
      <w:r>
        <w:rPr>
          <w:spacing w:val="-10"/>
        </w:rPr>
        <w:t xml:space="preserve"> </w:t>
      </w:r>
      <w:r>
        <w:t>participants to</w:t>
      </w:r>
      <w:r>
        <w:rPr>
          <w:spacing w:val="-3"/>
        </w:rPr>
        <w:t xml:space="preserve"> </w:t>
      </w:r>
      <w:r>
        <w:t>the</w:t>
      </w:r>
      <w:r>
        <w:rPr>
          <w:spacing w:val="-2"/>
        </w:rPr>
        <w:t xml:space="preserve"> </w:t>
      </w:r>
      <w:r>
        <w:t>theory</w:t>
      </w:r>
      <w:r>
        <w:rPr>
          <w:spacing w:val="-3"/>
        </w:rPr>
        <w:t xml:space="preserve"> </w:t>
      </w:r>
      <w:r>
        <w:t>and</w:t>
      </w:r>
      <w:r>
        <w:rPr>
          <w:spacing w:val="-7"/>
        </w:rPr>
        <w:t xml:space="preserve"> </w:t>
      </w:r>
      <w:r>
        <w:t>practice</w:t>
      </w:r>
      <w:r>
        <w:rPr>
          <w:spacing w:val="-7"/>
        </w:rPr>
        <w:t xml:space="preserve"> </w:t>
      </w:r>
      <w:r>
        <w:t>of</w:t>
      </w:r>
      <w:r>
        <w:rPr>
          <w:spacing w:val="-4"/>
        </w:rPr>
        <w:t xml:space="preserve"> </w:t>
      </w:r>
      <w:r>
        <w:t>mediation,</w:t>
      </w:r>
      <w:r>
        <w:rPr>
          <w:spacing w:val="-2"/>
        </w:rPr>
        <w:t xml:space="preserve"> </w:t>
      </w:r>
      <w:r>
        <w:t>including</w:t>
      </w:r>
      <w:r>
        <w:rPr>
          <w:spacing w:val="-7"/>
        </w:rPr>
        <w:t xml:space="preserve"> </w:t>
      </w:r>
      <w:r>
        <w:t>an</w:t>
      </w:r>
      <w:r>
        <w:rPr>
          <w:spacing w:val="-3"/>
        </w:rPr>
        <w:t xml:space="preserve"> </w:t>
      </w:r>
      <w:r>
        <w:t>overview</w:t>
      </w:r>
      <w:r>
        <w:rPr>
          <w:spacing w:val="-5"/>
        </w:rPr>
        <w:t xml:space="preserve"> </w:t>
      </w:r>
      <w:r>
        <w:t>of</w:t>
      </w:r>
      <w:r>
        <w:rPr>
          <w:spacing w:val="-4"/>
        </w:rPr>
        <w:t xml:space="preserve"> </w:t>
      </w:r>
      <w:r>
        <w:t>different</w:t>
      </w:r>
      <w:r>
        <w:rPr>
          <w:spacing w:val="-4"/>
        </w:rPr>
        <w:t xml:space="preserve"> </w:t>
      </w:r>
      <w:r>
        <w:t>approaches</w:t>
      </w:r>
      <w:r>
        <w:rPr>
          <w:spacing w:val="-5"/>
        </w:rPr>
        <w:t xml:space="preserve"> </w:t>
      </w:r>
      <w:r>
        <w:t>to</w:t>
      </w:r>
      <w:r>
        <w:rPr>
          <w:spacing w:val="-3"/>
        </w:rPr>
        <w:t xml:space="preserve"> </w:t>
      </w:r>
      <w:r>
        <w:t>mediation</w:t>
      </w:r>
      <w:r>
        <w:rPr>
          <w:spacing w:val="-2"/>
        </w:rPr>
        <w:t xml:space="preserve"> </w:t>
      </w:r>
      <w:r>
        <w:t>and the skills involved in beginning a mediation, gathering information, forming a constructive discussion agenda, generating movement and bringing the session to a close. The program involves participating in role-play and interactive exercises, culminating</w:t>
      </w:r>
      <w:r>
        <w:rPr>
          <w:spacing w:val="-7"/>
        </w:rPr>
        <w:t xml:space="preserve"> </w:t>
      </w:r>
      <w:r>
        <w:t>in</w:t>
      </w:r>
      <w:r>
        <w:rPr>
          <w:spacing w:val="-4"/>
        </w:rPr>
        <w:t xml:space="preserve"> </w:t>
      </w:r>
      <w:r>
        <w:t>conducting</w:t>
      </w:r>
      <w:r>
        <w:rPr>
          <w:spacing w:val="-7"/>
        </w:rPr>
        <w:t xml:space="preserve"> </w:t>
      </w:r>
      <w:r>
        <w:t>an</w:t>
      </w:r>
      <w:r>
        <w:rPr>
          <w:spacing w:val="-4"/>
        </w:rPr>
        <w:t xml:space="preserve"> </w:t>
      </w:r>
      <w:r>
        <w:t>entire</w:t>
      </w:r>
      <w:r>
        <w:rPr>
          <w:spacing w:val="-7"/>
        </w:rPr>
        <w:t xml:space="preserve"> </w:t>
      </w:r>
      <w:r>
        <w:t>mediation</w:t>
      </w:r>
      <w:r>
        <w:rPr>
          <w:spacing w:val="-8"/>
        </w:rPr>
        <w:t xml:space="preserve"> </w:t>
      </w:r>
      <w:r>
        <w:t>session</w:t>
      </w:r>
      <w:r>
        <w:rPr>
          <w:spacing w:val="-8"/>
        </w:rPr>
        <w:t xml:space="preserve"> </w:t>
      </w:r>
      <w:r>
        <w:t>as</w:t>
      </w:r>
      <w:r>
        <w:rPr>
          <w:spacing w:val="-6"/>
        </w:rPr>
        <w:t xml:space="preserve"> </w:t>
      </w:r>
      <w:r>
        <w:t>the</w:t>
      </w:r>
      <w:r>
        <w:rPr>
          <w:spacing w:val="-7"/>
        </w:rPr>
        <w:t xml:space="preserve"> </w:t>
      </w:r>
      <w:r>
        <w:t>mediator.</w:t>
      </w:r>
      <w:r>
        <w:rPr>
          <w:spacing w:val="-8"/>
        </w:rPr>
        <w:t xml:space="preserve"> </w:t>
      </w:r>
      <w:r>
        <w:t>Required</w:t>
      </w:r>
      <w:r>
        <w:rPr>
          <w:spacing w:val="-8"/>
        </w:rPr>
        <w:t xml:space="preserve"> </w:t>
      </w:r>
      <w:r>
        <w:t>reading</w:t>
      </w:r>
      <w:r>
        <w:rPr>
          <w:spacing w:val="-7"/>
        </w:rPr>
        <w:t xml:space="preserve"> </w:t>
      </w:r>
      <w:r>
        <w:t>will</w:t>
      </w:r>
      <w:r>
        <w:rPr>
          <w:spacing w:val="-5"/>
        </w:rPr>
        <w:t xml:space="preserve"> </w:t>
      </w:r>
      <w:r>
        <w:t>precede</w:t>
      </w:r>
      <w:r>
        <w:rPr>
          <w:spacing w:val="-7"/>
        </w:rPr>
        <w:t xml:space="preserve"> </w:t>
      </w:r>
      <w:r>
        <w:t>the</w:t>
      </w:r>
      <w:r>
        <w:rPr>
          <w:spacing w:val="-7"/>
        </w:rPr>
        <w:t xml:space="preserve"> </w:t>
      </w:r>
      <w:r>
        <w:t>training.</w:t>
      </w:r>
      <w:r>
        <w:rPr>
          <w:spacing w:val="-4"/>
        </w:rPr>
        <w:t xml:space="preserve"> </w:t>
      </w:r>
      <w:r>
        <w:t>After</w:t>
      </w:r>
      <w:r>
        <w:rPr>
          <w:spacing w:val="-3"/>
        </w:rPr>
        <w:t xml:space="preserve"> </w:t>
      </w:r>
      <w:r>
        <w:t>the training, students will write a short paper responding to targeted questions raised in the reading and in class.</w:t>
      </w:r>
    </w:p>
    <w:p w14:paraId="7CD353EB" w14:textId="77777777" w:rsidR="00685A14" w:rsidRDefault="00685A14" w:rsidP="00685A14">
      <w:pPr>
        <w:pStyle w:val="BodyText"/>
        <w:ind w:left="0"/>
      </w:pPr>
    </w:p>
    <w:p w14:paraId="5247544F" w14:textId="77777777" w:rsidR="00685A14" w:rsidRDefault="00685A14" w:rsidP="00685A14">
      <w:pPr>
        <w:pStyle w:val="Heading1"/>
        <w:numPr>
          <w:ilvl w:val="0"/>
          <w:numId w:val="1"/>
        </w:numPr>
        <w:tabs>
          <w:tab w:val="left" w:pos="470"/>
        </w:tabs>
        <w:ind w:hanging="360"/>
        <w:rPr>
          <w:rFonts w:ascii="Symbol" w:hAnsi="Symbol"/>
          <w:b w:val="0"/>
          <w:sz w:val="22"/>
        </w:rPr>
      </w:pPr>
      <w:r>
        <w:t>Mass</w:t>
      </w:r>
      <w:r>
        <w:rPr>
          <w:spacing w:val="-5"/>
        </w:rPr>
        <w:t xml:space="preserve"> </w:t>
      </w:r>
      <w:r>
        <w:t>Tort</w:t>
      </w:r>
      <w:r>
        <w:rPr>
          <w:spacing w:val="-2"/>
        </w:rPr>
        <w:t xml:space="preserve"> </w:t>
      </w:r>
      <w:r>
        <w:t>Victim-Survivor</w:t>
      </w:r>
      <w:r>
        <w:rPr>
          <w:spacing w:val="-4"/>
        </w:rPr>
        <w:t xml:space="preserve"> </w:t>
      </w:r>
      <w:r>
        <w:t>Settlement</w:t>
      </w:r>
      <w:r>
        <w:rPr>
          <w:spacing w:val="-2"/>
        </w:rPr>
        <w:t xml:space="preserve"> </w:t>
      </w:r>
      <w:r>
        <w:t xml:space="preserve">Funds </w:t>
      </w:r>
      <w:hyperlink r:id="rId24">
        <w:r>
          <w:rPr>
            <w:b w:val="0"/>
            <w:spacing w:val="-2"/>
          </w:rPr>
          <w:t>(</w:t>
        </w:r>
        <w:r>
          <w:rPr>
            <w:b w:val="0"/>
            <w:color w:val="0000FF"/>
            <w:spacing w:val="-2"/>
            <w:u w:val="single" w:color="0000FF"/>
          </w:rPr>
          <w:t>Lelchuk</w:t>
        </w:r>
      </w:hyperlink>
      <w:r>
        <w:rPr>
          <w:b w:val="0"/>
          <w:spacing w:val="-2"/>
        </w:rPr>
        <w:t>)</w:t>
      </w:r>
    </w:p>
    <w:p w14:paraId="157A30F2" w14:textId="77777777" w:rsidR="00685A14" w:rsidRDefault="00685A14" w:rsidP="00685A14">
      <w:pPr>
        <w:pStyle w:val="BodyText"/>
        <w:spacing w:before="1"/>
      </w:pPr>
      <w:r>
        <w:t>2.0</w:t>
      </w:r>
      <w:r>
        <w:rPr>
          <w:spacing w:val="40"/>
        </w:rPr>
        <w:t xml:space="preserve"> </w:t>
      </w:r>
      <w:r>
        <w:rPr>
          <w:spacing w:val="-2"/>
        </w:rPr>
        <w:t>Credits</w:t>
      </w:r>
    </w:p>
    <w:p w14:paraId="0BB46A04" w14:textId="77777777" w:rsidR="00685A14" w:rsidRDefault="00685A14" w:rsidP="00685A14">
      <w:pPr>
        <w:pStyle w:val="BodyText"/>
        <w:spacing w:before="2"/>
        <w:ind w:left="0"/>
      </w:pPr>
    </w:p>
    <w:p w14:paraId="2353D47A" w14:textId="77777777" w:rsidR="00685A14" w:rsidRDefault="00685A14" w:rsidP="00685A14">
      <w:pPr>
        <w:pStyle w:val="BodyText"/>
        <w:ind w:right="100"/>
        <w:jc w:val="both"/>
      </w:pPr>
      <w:r>
        <w:t>This seminar is an interactive workshop designed to introduce students to how independent mass tort claims programs are designed and operate to compensate victim-survivors of mass tragedies and situations involving multiple survivors outside the traditional tort litigation system. This seminar will track the natural life of a settlement fund covering the dynamics that lead</w:t>
      </w:r>
      <w:r>
        <w:rPr>
          <w:spacing w:val="40"/>
        </w:rPr>
        <w:t xml:space="preserve"> </w:t>
      </w:r>
      <w:r>
        <w:t>to</w:t>
      </w:r>
      <w:r>
        <w:rPr>
          <w:spacing w:val="40"/>
        </w:rPr>
        <w:t xml:space="preserve"> </w:t>
      </w:r>
      <w:r>
        <w:t>fund</w:t>
      </w:r>
      <w:r>
        <w:rPr>
          <w:spacing w:val="40"/>
        </w:rPr>
        <w:t xml:space="preserve"> </w:t>
      </w:r>
      <w:r>
        <w:t>formation,</w:t>
      </w:r>
      <w:r>
        <w:rPr>
          <w:spacing w:val="40"/>
        </w:rPr>
        <w:t xml:space="preserve"> </w:t>
      </w:r>
      <w:r>
        <w:t>including</w:t>
      </w:r>
      <w:r>
        <w:rPr>
          <w:spacing w:val="40"/>
        </w:rPr>
        <w:t xml:space="preserve"> </w:t>
      </w:r>
      <w:r>
        <w:t>the</w:t>
      </w:r>
      <w:r>
        <w:rPr>
          <w:spacing w:val="40"/>
        </w:rPr>
        <w:t xml:space="preserve"> </w:t>
      </w:r>
      <w:r>
        <w:t>design,</w:t>
      </w:r>
      <w:r>
        <w:rPr>
          <w:spacing w:val="40"/>
        </w:rPr>
        <w:t xml:space="preserve"> </w:t>
      </w:r>
      <w:r>
        <w:t>implementation,</w:t>
      </w:r>
      <w:r>
        <w:rPr>
          <w:spacing w:val="40"/>
        </w:rPr>
        <w:t xml:space="preserve"> </w:t>
      </w:r>
      <w:r>
        <w:t>and</w:t>
      </w:r>
      <w:r>
        <w:rPr>
          <w:spacing w:val="40"/>
        </w:rPr>
        <w:t xml:space="preserve"> </w:t>
      </w:r>
      <w:r>
        <w:t>ultimately</w:t>
      </w:r>
      <w:r>
        <w:rPr>
          <w:spacing w:val="40"/>
        </w:rPr>
        <w:t xml:space="preserve"> </w:t>
      </w:r>
      <w:r>
        <w:t>to</w:t>
      </w:r>
      <w:r>
        <w:rPr>
          <w:spacing w:val="40"/>
        </w:rPr>
        <w:t xml:space="preserve"> </w:t>
      </w:r>
      <w:r>
        <w:t>the</w:t>
      </w:r>
      <w:r>
        <w:rPr>
          <w:spacing w:val="40"/>
        </w:rPr>
        <w:t xml:space="preserve"> </w:t>
      </w:r>
      <w:r>
        <w:t>finalization</w:t>
      </w:r>
      <w:r>
        <w:rPr>
          <w:spacing w:val="40"/>
        </w:rPr>
        <w:t xml:space="preserve"> </w:t>
      </w:r>
      <w:r>
        <w:t>of</w:t>
      </w:r>
      <w:r>
        <w:rPr>
          <w:spacing w:val="40"/>
        </w:rPr>
        <w:t xml:space="preserve"> </w:t>
      </w:r>
      <w:r>
        <w:t>the</w:t>
      </w:r>
      <w:r>
        <w:rPr>
          <w:spacing w:val="40"/>
        </w:rPr>
        <w:t xml:space="preserve"> </w:t>
      </w:r>
      <w:r>
        <w:t>settlement fund.</w:t>
      </w:r>
      <w:r>
        <w:rPr>
          <w:spacing w:val="40"/>
        </w:rPr>
        <w:t xml:space="preserve"> </w:t>
      </w:r>
      <w:r>
        <w:t>Interactions with counsel, victim/survivors and the Courts will be covered.</w:t>
      </w:r>
      <w:r>
        <w:rPr>
          <w:spacing w:val="40"/>
        </w:rPr>
        <w:t xml:space="preserve"> </w:t>
      </w:r>
      <w:r>
        <w:t>The seminar will include experts in mediation, bankruptcy claims, ethical issues, Qualified Settlement Fund formation, etc. who Lelchuk consults with as part</w:t>
      </w:r>
      <w:r>
        <w:rPr>
          <w:spacing w:val="-1"/>
        </w:rPr>
        <w:t xml:space="preserve"> </w:t>
      </w:r>
      <w:r>
        <w:t>of the design and implementation of her settlement programs.</w:t>
      </w:r>
    </w:p>
    <w:p w14:paraId="620B0890" w14:textId="77777777" w:rsidR="00685A14" w:rsidRDefault="00685A14" w:rsidP="00685A14">
      <w:pPr>
        <w:pStyle w:val="BodyText"/>
        <w:ind w:left="0"/>
      </w:pPr>
    </w:p>
    <w:p w14:paraId="5C5457A6" w14:textId="77777777" w:rsidR="00685A14" w:rsidRDefault="00685A14" w:rsidP="00685A14">
      <w:pPr>
        <w:pStyle w:val="BodyText"/>
        <w:spacing w:before="23"/>
        <w:ind w:left="0"/>
      </w:pPr>
    </w:p>
    <w:p w14:paraId="2AB36541" w14:textId="77777777" w:rsidR="00685A14" w:rsidRDefault="00685A14" w:rsidP="00685A14">
      <w:pPr>
        <w:pStyle w:val="ListParagraph"/>
        <w:numPr>
          <w:ilvl w:val="0"/>
          <w:numId w:val="1"/>
        </w:numPr>
        <w:tabs>
          <w:tab w:val="left" w:pos="470"/>
        </w:tabs>
        <w:ind w:right="3258" w:hanging="360"/>
        <w:rPr>
          <w:rFonts w:ascii="Symbol" w:hAnsi="Symbol"/>
          <w:sz w:val="20"/>
        </w:rPr>
      </w:pPr>
      <w:r>
        <w:rPr>
          <w:b/>
          <w:sz w:val="20"/>
        </w:rPr>
        <w:t>Negotiation</w:t>
      </w:r>
      <w:r>
        <w:rPr>
          <w:b/>
          <w:spacing w:val="-3"/>
          <w:sz w:val="20"/>
        </w:rPr>
        <w:t xml:space="preserve"> </w:t>
      </w:r>
      <w:r>
        <w:rPr>
          <w:b/>
          <w:sz w:val="20"/>
        </w:rPr>
        <w:t>Theory</w:t>
      </w:r>
      <w:r>
        <w:rPr>
          <w:b/>
          <w:spacing w:val="-5"/>
          <w:sz w:val="20"/>
        </w:rPr>
        <w:t xml:space="preserve"> </w:t>
      </w:r>
      <w:r>
        <w:rPr>
          <w:b/>
          <w:sz w:val="20"/>
        </w:rPr>
        <w:t>and</w:t>
      </w:r>
      <w:r>
        <w:rPr>
          <w:b/>
          <w:spacing w:val="-3"/>
          <w:sz w:val="20"/>
        </w:rPr>
        <w:t xml:space="preserve"> </w:t>
      </w:r>
      <w:r>
        <w:rPr>
          <w:b/>
          <w:sz w:val="20"/>
        </w:rPr>
        <w:t>Skills</w:t>
      </w:r>
      <w:r>
        <w:rPr>
          <w:b/>
          <w:spacing w:val="-2"/>
          <w:sz w:val="20"/>
        </w:rPr>
        <w:t xml:space="preserve"> </w:t>
      </w:r>
      <w:hyperlink r:id="rId25">
        <w:r>
          <w:rPr>
            <w:sz w:val="20"/>
          </w:rPr>
          <w:t>(</w:t>
        </w:r>
        <w:r>
          <w:rPr>
            <w:color w:val="0461C1"/>
            <w:sz w:val="20"/>
            <w:u w:val="single" w:color="0461C1"/>
          </w:rPr>
          <w:t>Yadegari</w:t>
        </w:r>
        <w:r>
          <w:rPr>
            <w:sz w:val="20"/>
          </w:rPr>
          <w:t>,</w:t>
        </w:r>
      </w:hyperlink>
      <w:r>
        <w:rPr>
          <w:spacing w:val="-6"/>
          <w:sz w:val="20"/>
        </w:rPr>
        <w:t xml:space="preserve"> </w:t>
      </w:r>
      <w:hyperlink r:id="rId26">
        <w:r>
          <w:rPr>
            <w:color w:val="0461C1"/>
            <w:sz w:val="20"/>
            <w:u w:val="single" w:color="0461C1"/>
          </w:rPr>
          <w:t>Robinson</w:t>
        </w:r>
        <w:r>
          <w:rPr>
            <w:sz w:val="20"/>
          </w:rPr>
          <w:t>,</w:t>
        </w:r>
      </w:hyperlink>
      <w:r>
        <w:rPr>
          <w:spacing w:val="-6"/>
          <w:sz w:val="20"/>
        </w:rPr>
        <w:t xml:space="preserve"> </w:t>
      </w:r>
      <w:hyperlink r:id="rId27">
        <w:r>
          <w:rPr>
            <w:color w:val="0461C1"/>
            <w:sz w:val="20"/>
            <w:u w:val="single" w:color="0461C1"/>
          </w:rPr>
          <w:t>Baum</w:t>
        </w:r>
        <w:r>
          <w:rPr>
            <w:sz w:val="20"/>
          </w:rPr>
          <w:t>,</w:t>
        </w:r>
      </w:hyperlink>
      <w:r>
        <w:rPr>
          <w:spacing w:val="-6"/>
          <w:sz w:val="20"/>
        </w:rPr>
        <w:t xml:space="preserve"> </w:t>
      </w:r>
      <w:hyperlink r:id="rId28">
        <w:r>
          <w:rPr>
            <w:color w:val="0461C1"/>
            <w:sz w:val="20"/>
            <w:u w:val="single" w:color="0461C1"/>
          </w:rPr>
          <w:t>Gise</w:t>
        </w:r>
        <w:r>
          <w:rPr>
            <w:sz w:val="20"/>
          </w:rPr>
          <w:t>,</w:t>
        </w:r>
      </w:hyperlink>
      <w:r>
        <w:rPr>
          <w:spacing w:val="-6"/>
          <w:sz w:val="20"/>
        </w:rPr>
        <w:t xml:space="preserve"> </w:t>
      </w:r>
      <w:r>
        <w:rPr>
          <w:sz w:val="20"/>
        </w:rPr>
        <w:t>or</w:t>
      </w:r>
      <w:r>
        <w:rPr>
          <w:spacing w:val="-5"/>
          <w:sz w:val="20"/>
        </w:rPr>
        <w:t xml:space="preserve"> </w:t>
      </w:r>
      <w:hyperlink r:id="rId29">
        <w:r>
          <w:rPr>
            <w:color w:val="0461C1"/>
            <w:sz w:val="20"/>
            <w:u w:val="single" w:color="0461C1"/>
          </w:rPr>
          <w:t>Greenberg-Kobrin</w:t>
        </w:r>
      </w:hyperlink>
      <w:r>
        <w:rPr>
          <w:sz w:val="20"/>
        </w:rPr>
        <w:t>) 2.0/3.0 credits</w:t>
      </w:r>
    </w:p>
    <w:p w14:paraId="3F40424F" w14:textId="77777777" w:rsidR="00685A14" w:rsidRDefault="00685A14" w:rsidP="00685A14">
      <w:pPr>
        <w:pStyle w:val="BodyText"/>
        <w:spacing w:before="2"/>
        <w:ind w:left="0"/>
      </w:pPr>
    </w:p>
    <w:p w14:paraId="1F3CA66B" w14:textId="77777777" w:rsidR="00685A14" w:rsidRDefault="00685A14" w:rsidP="00685A14">
      <w:pPr>
        <w:pStyle w:val="BodyText"/>
        <w:spacing w:before="1"/>
        <w:ind w:right="205"/>
        <w:jc w:val="both"/>
      </w:pPr>
      <w:r>
        <w:t>This seminar provides students with an introduction to both theoretical and practice-based foundations of negotiation. Through simulation-based exercises and classroom discussions, the course will cover the elements of both integrative and distributive</w:t>
      </w:r>
      <w:r>
        <w:rPr>
          <w:spacing w:val="-4"/>
        </w:rPr>
        <w:t xml:space="preserve"> </w:t>
      </w:r>
      <w:r>
        <w:t>bargaining;</w:t>
      </w:r>
      <w:r>
        <w:rPr>
          <w:spacing w:val="-3"/>
        </w:rPr>
        <w:t xml:space="preserve"> </w:t>
      </w:r>
      <w:r>
        <w:t>barriers</w:t>
      </w:r>
      <w:r>
        <w:rPr>
          <w:spacing w:val="-3"/>
        </w:rPr>
        <w:t xml:space="preserve"> </w:t>
      </w:r>
      <w:r>
        <w:t>to</w:t>
      </w:r>
      <w:r>
        <w:rPr>
          <w:spacing w:val="-5"/>
        </w:rPr>
        <w:t xml:space="preserve"> </w:t>
      </w:r>
      <w:r>
        <w:t>agreement</w:t>
      </w:r>
      <w:r>
        <w:rPr>
          <w:spacing w:val="-6"/>
        </w:rPr>
        <w:t xml:space="preserve"> </w:t>
      </w:r>
      <w:r>
        <w:t>and</w:t>
      </w:r>
      <w:r>
        <w:rPr>
          <w:spacing w:val="-5"/>
        </w:rPr>
        <w:t xml:space="preserve"> </w:t>
      </w:r>
      <w:r>
        <w:t>strategies</w:t>
      </w:r>
      <w:r>
        <w:rPr>
          <w:spacing w:val="-1"/>
        </w:rPr>
        <w:t xml:space="preserve"> </w:t>
      </w:r>
      <w:r>
        <w:t>to</w:t>
      </w:r>
      <w:r>
        <w:rPr>
          <w:spacing w:val="-5"/>
        </w:rPr>
        <w:t xml:space="preserve"> </w:t>
      </w:r>
      <w:r>
        <w:t>overcome</w:t>
      </w:r>
      <w:r>
        <w:rPr>
          <w:spacing w:val="-4"/>
        </w:rPr>
        <w:t xml:space="preserve"> </w:t>
      </w:r>
      <w:r>
        <w:t>them;</w:t>
      </w:r>
      <w:r>
        <w:rPr>
          <w:spacing w:val="-3"/>
        </w:rPr>
        <w:t xml:space="preserve"> </w:t>
      </w:r>
      <w:r>
        <w:t>the</w:t>
      </w:r>
      <w:r>
        <w:rPr>
          <w:spacing w:val="-9"/>
        </w:rPr>
        <w:t xml:space="preserve"> </w:t>
      </w:r>
      <w:r>
        <w:t>nature</w:t>
      </w:r>
      <w:r>
        <w:rPr>
          <w:spacing w:val="-4"/>
        </w:rPr>
        <w:t xml:space="preserve"> </w:t>
      </w:r>
      <w:r>
        <w:t>of</w:t>
      </w:r>
      <w:r>
        <w:rPr>
          <w:spacing w:val="-6"/>
        </w:rPr>
        <w:t xml:space="preserve"> </w:t>
      </w:r>
      <w:r>
        <w:t>dialogue;</w:t>
      </w:r>
      <w:r>
        <w:rPr>
          <w:spacing w:val="-3"/>
        </w:rPr>
        <w:t xml:space="preserve"> </w:t>
      </w:r>
      <w:r>
        <w:t>negotiation</w:t>
      </w:r>
      <w:r>
        <w:rPr>
          <w:spacing w:val="-5"/>
        </w:rPr>
        <w:t xml:space="preserve"> </w:t>
      </w:r>
      <w:r>
        <w:t xml:space="preserve">power; the role of culture, gender, and race </w:t>
      </w:r>
      <w:proofErr w:type="gramStart"/>
      <w:r>
        <w:t>in negotiations;</w:t>
      </w:r>
      <w:proofErr w:type="gramEnd"/>
      <w:r>
        <w:t xml:space="preserve"> negotiation preparation, tactics, initial and responsive strategies, and </w:t>
      </w:r>
      <w:r>
        <w:rPr>
          <w:spacing w:val="-2"/>
        </w:rPr>
        <w:t>ethics.</w:t>
      </w:r>
    </w:p>
    <w:p w14:paraId="74C928EA" w14:textId="77777777" w:rsidR="00685A14" w:rsidRDefault="00685A14" w:rsidP="00685A14">
      <w:pPr>
        <w:jc w:val="both"/>
      </w:pPr>
    </w:p>
    <w:p w14:paraId="6433953D" w14:textId="77777777" w:rsidR="00685A14" w:rsidRDefault="00685A14" w:rsidP="00685A14">
      <w:pPr>
        <w:pStyle w:val="ListParagraph"/>
        <w:numPr>
          <w:ilvl w:val="0"/>
          <w:numId w:val="1"/>
        </w:numPr>
        <w:tabs>
          <w:tab w:val="left" w:pos="470"/>
        </w:tabs>
        <w:spacing w:before="89"/>
        <w:rPr>
          <w:rFonts w:ascii="Symbol" w:hAnsi="Symbol"/>
          <w:sz w:val="20"/>
        </w:rPr>
      </w:pPr>
      <w:r>
        <w:rPr>
          <w:noProof/>
        </w:rPr>
        <mc:AlternateContent>
          <mc:Choice Requires="wps">
            <w:drawing>
              <wp:anchor distT="0" distB="0" distL="0" distR="0" simplePos="0" relativeHeight="251661312" behindDoc="0" locked="0" layoutInCell="1" allowOverlap="1" wp14:anchorId="6EB515EA" wp14:editId="3416B2E3">
                <wp:simplePos x="0" y="0"/>
                <wp:positionH relativeFrom="page">
                  <wp:posOffset>2366391</wp:posOffset>
                </wp:positionH>
                <wp:positionV relativeFrom="paragraph">
                  <wp:posOffset>200405</wp:posOffset>
                </wp:positionV>
                <wp:extent cx="33083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835" cy="9525"/>
                        </a:xfrm>
                        <a:custGeom>
                          <a:avLst/>
                          <a:gdLst/>
                          <a:ahLst/>
                          <a:cxnLst/>
                          <a:rect l="l" t="t" r="r" b="b"/>
                          <a:pathLst>
                            <a:path w="330835" h="9525">
                              <a:moveTo>
                                <a:pt x="330517" y="0"/>
                              </a:moveTo>
                              <a:lnTo>
                                <a:pt x="0" y="0"/>
                              </a:lnTo>
                              <a:lnTo>
                                <a:pt x="0" y="9525"/>
                              </a:lnTo>
                              <a:lnTo>
                                <a:pt x="330517" y="9525"/>
                              </a:lnTo>
                              <a:lnTo>
                                <a:pt x="330517"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shape w14:anchorId="04657318" id="Graphic 3" o:spid="_x0000_s1026" style="position:absolute;margin-left:186.35pt;margin-top:15.8pt;width:26.05pt;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330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" path="m330517,l,,,9525r330517,l330517,xe" fillcolor="#0461c1" stroked="f">
                <v:path arrowok="t"/>
                <w10:wrap anchorx="page"/>
              </v:shape>
            </w:pict>
          </mc:Fallback>
        </mc:AlternateContent>
      </w:r>
      <w:r>
        <w:rPr>
          <w:b/>
          <w:sz w:val="20"/>
        </w:rPr>
        <w:t>Representation</w:t>
      </w:r>
      <w:r>
        <w:rPr>
          <w:b/>
          <w:spacing w:val="-5"/>
          <w:sz w:val="20"/>
        </w:rPr>
        <w:t xml:space="preserve"> </w:t>
      </w:r>
      <w:r>
        <w:rPr>
          <w:b/>
          <w:sz w:val="20"/>
        </w:rPr>
        <w:t>in</w:t>
      </w:r>
      <w:r>
        <w:rPr>
          <w:b/>
          <w:spacing w:val="-6"/>
          <w:sz w:val="20"/>
        </w:rPr>
        <w:t xml:space="preserve"> </w:t>
      </w:r>
      <w:r>
        <w:rPr>
          <w:b/>
          <w:sz w:val="20"/>
        </w:rPr>
        <w:t xml:space="preserve">Arbitration </w:t>
      </w:r>
      <w:hyperlink r:id="rId30">
        <w:r>
          <w:rPr>
            <w:spacing w:val="-2"/>
            <w:sz w:val="20"/>
          </w:rPr>
          <w:t>(</w:t>
        </w:r>
        <w:r>
          <w:rPr>
            <w:color w:val="0461C1"/>
            <w:spacing w:val="-2"/>
            <w:sz w:val="20"/>
          </w:rPr>
          <w:t>Farkas</w:t>
        </w:r>
      </w:hyperlink>
      <w:r>
        <w:rPr>
          <w:spacing w:val="-2"/>
          <w:sz w:val="20"/>
        </w:rPr>
        <w:t>)</w:t>
      </w:r>
    </w:p>
    <w:p w14:paraId="29F1254B" w14:textId="77777777" w:rsidR="00685A14" w:rsidRDefault="00685A14" w:rsidP="00685A14">
      <w:pPr>
        <w:pStyle w:val="BodyText"/>
        <w:spacing w:before="1"/>
      </w:pPr>
      <w:r>
        <w:t>1.0</w:t>
      </w:r>
      <w:r>
        <w:rPr>
          <w:spacing w:val="-10"/>
        </w:rPr>
        <w:t xml:space="preserve"> </w:t>
      </w:r>
      <w:r>
        <w:rPr>
          <w:spacing w:val="-2"/>
        </w:rPr>
        <w:t>Credit</w:t>
      </w:r>
    </w:p>
    <w:p w14:paraId="233089D0" w14:textId="77777777" w:rsidR="00685A14" w:rsidRDefault="00685A14" w:rsidP="00685A14">
      <w:pPr>
        <w:pStyle w:val="BodyText"/>
        <w:spacing w:before="1"/>
        <w:jc w:val="both"/>
      </w:pPr>
      <w:r>
        <w:t>Can</w:t>
      </w:r>
      <w:r>
        <w:rPr>
          <w:spacing w:val="-7"/>
        </w:rPr>
        <w:t xml:space="preserve"> </w:t>
      </w:r>
      <w:r>
        <w:t>Satisfy</w:t>
      </w:r>
      <w:r>
        <w:rPr>
          <w:spacing w:val="-6"/>
        </w:rPr>
        <w:t xml:space="preserve"> </w:t>
      </w:r>
      <w:r>
        <w:t>Writing</w:t>
      </w:r>
      <w:r>
        <w:rPr>
          <w:spacing w:val="-6"/>
        </w:rPr>
        <w:t xml:space="preserve"> </w:t>
      </w:r>
      <w:r>
        <w:rPr>
          <w:spacing w:val="-2"/>
        </w:rPr>
        <w:t>Requirement</w:t>
      </w:r>
    </w:p>
    <w:p w14:paraId="1823A2B1" w14:textId="77777777" w:rsidR="00685A14" w:rsidRDefault="00685A14" w:rsidP="00685A14">
      <w:pPr>
        <w:pStyle w:val="BodyText"/>
        <w:spacing w:before="32"/>
        <w:ind w:left="0"/>
      </w:pPr>
    </w:p>
    <w:p w14:paraId="2A2527A2" w14:textId="77777777" w:rsidR="00685A14" w:rsidRDefault="00685A14" w:rsidP="00685A14">
      <w:pPr>
        <w:pStyle w:val="BodyText"/>
        <w:ind w:right="209"/>
        <w:jc w:val="both"/>
      </w:pPr>
      <w:r>
        <w:t>This</w:t>
      </w:r>
      <w:r>
        <w:rPr>
          <w:spacing w:val="-12"/>
        </w:rPr>
        <w:t xml:space="preserve"> </w:t>
      </w:r>
      <w:r>
        <w:t>skills-focused</w:t>
      </w:r>
      <w:r>
        <w:rPr>
          <w:spacing w:val="-11"/>
        </w:rPr>
        <w:t xml:space="preserve"> </w:t>
      </w:r>
      <w:r>
        <w:t>course</w:t>
      </w:r>
      <w:r>
        <w:rPr>
          <w:spacing w:val="-11"/>
        </w:rPr>
        <w:t xml:space="preserve"> </w:t>
      </w:r>
      <w:r>
        <w:t>prepares</w:t>
      </w:r>
      <w:r>
        <w:rPr>
          <w:spacing w:val="-10"/>
        </w:rPr>
        <w:t xml:space="preserve"> </w:t>
      </w:r>
      <w:r>
        <w:t>students</w:t>
      </w:r>
      <w:r>
        <w:rPr>
          <w:spacing w:val="-9"/>
        </w:rPr>
        <w:t xml:space="preserve"> </w:t>
      </w:r>
      <w:r>
        <w:t>to</w:t>
      </w:r>
      <w:r>
        <w:rPr>
          <w:spacing w:val="-11"/>
        </w:rPr>
        <w:t xml:space="preserve"> </w:t>
      </w:r>
      <w:r>
        <w:t>represent</w:t>
      </w:r>
      <w:r>
        <w:rPr>
          <w:spacing w:val="-11"/>
        </w:rPr>
        <w:t xml:space="preserve"> </w:t>
      </w:r>
      <w:r>
        <w:t>clients</w:t>
      </w:r>
      <w:r>
        <w:rPr>
          <w:spacing w:val="-9"/>
        </w:rPr>
        <w:t xml:space="preserve"> </w:t>
      </w:r>
      <w:r>
        <w:t>in</w:t>
      </w:r>
      <w:r>
        <w:rPr>
          <w:spacing w:val="-11"/>
        </w:rPr>
        <w:t xml:space="preserve"> </w:t>
      </w:r>
      <w:r>
        <w:t>private</w:t>
      </w:r>
      <w:r>
        <w:rPr>
          <w:spacing w:val="-10"/>
        </w:rPr>
        <w:t xml:space="preserve"> </w:t>
      </w:r>
      <w:r>
        <w:t>arbitration</w:t>
      </w:r>
      <w:r>
        <w:rPr>
          <w:spacing w:val="-11"/>
        </w:rPr>
        <w:t xml:space="preserve"> </w:t>
      </w:r>
      <w:r>
        <w:t>proceedings.</w:t>
      </w:r>
      <w:r>
        <w:rPr>
          <w:spacing w:val="-11"/>
        </w:rPr>
        <w:t xml:space="preserve"> </w:t>
      </w:r>
      <w:r>
        <w:t>After</w:t>
      </w:r>
      <w:r>
        <w:rPr>
          <w:spacing w:val="-10"/>
        </w:rPr>
        <w:t xml:space="preserve"> </w:t>
      </w:r>
      <w:r>
        <w:t>discussing</w:t>
      </w:r>
      <w:r>
        <w:rPr>
          <w:spacing w:val="-9"/>
        </w:rPr>
        <w:t xml:space="preserve"> </w:t>
      </w:r>
      <w:r>
        <w:t>the</w:t>
      </w:r>
      <w:r>
        <w:rPr>
          <w:spacing w:val="-10"/>
        </w:rPr>
        <w:t xml:space="preserve"> </w:t>
      </w:r>
      <w:r>
        <w:t>basic legal framework for arbitration in the United States, the course will delve into practical lawyering skills that are unique to arbitration. Topics include drafting arbitration agreements and selecting arbitrators, as well as advocacy techniques for opening and closing statements, and conducting direct and cross-examinations. Students also examine the relationship between</w:t>
      </w:r>
      <w:r>
        <w:rPr>
          <w:spacing w:val="-12"/>
        </w:rPr>
        <w:t xml:space="preserve"> </w:t>
      </w:r>
      <w:r>
        <w:t>arbitration</w:t>
      </w:r>
      <w:r>
        <w:rPr>
          <w:spacing w:val="-11"/>
        </w:rPr>
        <w:t xml:space="preserve"> </w:t>
      </w:r>
      <w:r>
        <w:t>and</w:t>
      </w:r>
      <w:r>
        <w:rPr>
          <w:spacing w:val="-11"/>
        </w:rPr>
        <w:t xml:space="preserve"> </w:t>
      </w:r>
      <w:r>
        <w:t>the</w:t>
      </w:r>
      <w:r>
        <w:rPr>
          <w:spacing w:val="-12"/>
        </w:rPr>
        <w:t xml:space="preserve"> </w:t>
      </w:r>
      <w:r>
        <w:t>courts,</w:t>
      </w:r>
      <w:r>
        <w:rPr>
          <w:spacing w:val="-11"/>
        </w:rPr>
        <w:t xml:space="preserve"> </w:t>
      </w:r>
      <w:r>
        <w:t>with</w:t>
      </w:r>
      <w:r>
        <w:rPr>
          <w:spacing w:val="-11"/>
        </w:rPr>
        <w:t xml:space="preserve"> </w:t>
      </w:r>
      <w:r>
        <w:t>particular</w:t>
      </w:r>
      <w:r>
        <w:rPr>
          <w:spacing w:val="-12"/>
        </w:rPr>
        <w:t xml:space="preserve"> </w:t>
      </w:r>
      <w:r>
        <w:t>attention</w:t>
      </w:r>
      <w:r>
        <w:rPr>
          <w:spacing w:val="-11"/>
        </w:rPr>
        <w:t xml:space="preserve"> </w:t>
      </w:r>
      <w:r>
        <w:t>to</w:t>
      </w:r>
      <w:r>
        <w:rPr>
          <w:spacing w:val="-11"/>
        </w:rPr>
        <w:t xml:space="preserve"> </w:t>
      </w:r>
      <w:r>
        <w:t>motions</w:t>
      </w:r>
      <w:r>
        <w:rPr>
          <w:spacing w:val="-12"/>
        </w:rPr>
        <w:t xml:space="preserve"> </w:t>
      </w:r>
      <w:r>
        <w:t>to</w:t>
      </w:r>
      <w:r>
        <w:rPr>
          <w:spacing w:val="-11"/>
        </w:rPr>
        <w:t xml:space="preserve"> </w:t>
      </w:r>
      <w:r>
        <w:t>stay</w:t>
      </w:r>
      <w:r>
        <w:rPr>
          <w:spacing w:val="-11"/>
        </w:rPr>
        <w:t xml:space="preserve"> </w:t>
      </w:r>
      <w:r>
        <w:t>or</w:t>
      </w:r>
      <w:r>
        <w:rPr>
          <w:spacing w:val="-11"/>
        </w:rPr>
        <w:t xml:space="preserve"> </w:t>
      </w:r>
      <w:r>
        <w:t>compel</w:t>
      </w:r>
      <w:r>
        <w:rPr>
          <w:spacing w:val="-12"/>
        </w:rPr>
        <w:t xml:space="preserve"> </w:t>
      </w:r>
      <w:r>
        <w:t>arbitration,</w:t>
      </w:r>
      <w:r>
        <w:rPr>
          <w:spacing w:val="-11"/>
        </w:rPr>
        <w:t xml:space="preserve"> </w:t>
      </w:r>
      <w:r>
        <w:t>and</w:t>
      </w:r>
      <w:r>
        <w:rPr>
          <w:spacing w:val="-11"/>
        </w:rPr>
        <w:t xml:space="preserve"> </w:t>
      </w:r>
      <w:r>
        <w:t>motions</w:t>
      </w:r>
      <w:r>
        <w:rPr>
          <w:spacing w:val="-12"/>
        </w:rPr>
        <w:t xml:space="preserve"> </w:t>
      </w:r>
      <w:r>
        <w:t>to</w:t>
      </w:r>
      <w:r>
        <w:rPr>
          <w:spacing w:val="-11"/>
        </w:rPr>
        <w:t xml:space="preserve"> </w:t>
      </w:r>
      <w:r>
        <w:t>vacate or</w:t>
      </w:r>
      <w:r>
        <w:rPr>
          <w:spacing w:val="-12"/>
        </w:rPr>
        <w:t xml:space="preserve"> </w:t>
      </w:r>
      <w:r>
        <w:t>confirm</w:t>
      </w:r>
      <w:r>
        <w:rPr>
          <w:spacing w:val="-11"/>
        </w:rPr>
        <w:t xml:space="preserve"> </w:t>
      </w:r>
      <w:r>
        <w:t>arbitral</w:t>
      </w:r>
      <w:r>
        <w:rPr>
          <w:spacing w:val="-11"/>
        </w:rPr>
        <w:t xml:space="preserve"> </w:t>
      </w:r>
      <w:r>
        <w:t>awards.</w:t>
      </w:r>
      <w:r>
        <w:rPr>
          <w:spacing w:val="-12"/>
        </w:rPr>
        <w:t xml:space="preserve"> </w:t>
      </w:r>
      <w:r>
        <w:t>Broader</w:t>
      </w:r>
      <w:r>
        <w:rPr>
          <w:spacing w:val="-11"/>
        </w:rPr>
        <w:t xml:space="preserve"> </w:t>
      </w:r>
      <w:r>
        <w:t>client</w:t>
      </w:r>
      <w:r>
        <w:rPr>
          <w:spacing w:val="-11"/>
        </w:rPr>
        <w:t xml:space="preserve"> </w:t>
      </w:r>
      <w:r>
        <w:t>counseling</w:t>
      </w:r>
      <w:r>
        <w:rPr>
          <w:spacing w:val="-12"/>
        </w:rPr>
        <w:t xml:space="preserve"> </w:t>
      </w:r>
      <w:r>
        <w:t>questions</w:t>
      </w:r>
      <w:r>
        <w:rPr>
          <w:spacing w:val="-11"/>
        </w:rPr>
        <w:t xml:space="preserve"> </w:t>
      </w:r>
      <w:r>
        <w:t>will</w:t>
      </w:r>
      <w:r>
        <w:rPr>
          <w:spacing w:val="-11"/>
        </w:rPr>
        <w:t xml:space="preserve"> </w:t>
      </w:r>
      <w:r>
        <w:t>also</w:t>
      </w:r>
      <w:r>
        <w:rPr>
          <w:spacing w:val="-12"/>
        </w:rPr>
        <w:t xml:space="preserve"> </w:t>
      </w:r>
      <w:r>
        <w:t>be</w:t>
      </w:r>
      <w:r>
        <w:rPr>
          <w:spacing w:val="-11"/>
        </w:rPr>
        <w:t xml:space="preserve"> </w:t>
      </w:r>
      <w:r>
        <w:t>considered,</w:t>
      </w:r>
      <w:r>
        <w:rPr>
          <w:spacing w:val="-11"/>
        </w:rPr>
        <w:t xml:space="preserve"> </w:t>
      </w:r>
      <w:r>
        <w:t>including</w:t>
      </w:r>
      <w:r>
        <w:rPr>
          <w:spacing w:val="-11"/>
        </w:rPr>
        <w:t xml:space="preserve"> </w:t>
      </w:r>
      <w:r>
        <w:t>advising</w:t>
      </w:r>
      <w:r>
        <w:rPr>
          <w:spacing w:val="-12"/>
        </w:rPr>
        <w:t xml:space="preserve"> </w:t>
      </w:r>
      <w:r>
        <w:t>clients</w:t>
      </w:r>
      <w:r>
        <w:rPr>
          <w:spacing w:val="-8"/>
        </w:rPr>
        <w:t xml:space="preserve"> </w:t>
      </w:r>
      <w:r>
        <w:t>on</w:t>
      </w:r>
      <w:r>
        <w:rPr>
          <w:spacing w:val="-9"/>
        </w:rPr>
        <w:t xml:space="preserve"> </w:t>
      </w:r>
      <w:r>
        <w:t>selecting the</w:t>
      </w:r>
      <w:r>
        <w:rPr>
          <w:spacing w:val="-7"/>
        </w:rPr>
        <w:t xml:space="preserve"> </w:t>
      </w:r>
      <w:r>
        <w:t>most</w:t>
      </w:r>
      <w:r>
        <w:rPr>
          <w:spacing w:val="-8"/>
        </w:rPr>
        <w:t xml:space="preserve"> </w:t>
      </w:r>
      <w:r>
        <w:t>appropriate</w:t>
      </w:r>
      <w:r>
        <w:rPr>
          <w:spacing w:val="-8"/>
        </w:rPr>
        <w:t xml:space="preserve"> </w:t>
      </w:r>
      <w:r>
        <w:t>conflict</w:t>
      </w:r>
      <w:r>
        <w:rPr>
          <w:spacing w:val="-8"/>
        </w:rPr>
        <w:t xml:space="preserve"> </w:t>
      </w:r>
      <w:r>
        <w:t>resolution</w:t>
      </w:r>
      <w:r>
        <w:rPr>
          <w:spacing w:val="-7"/>
        </w:rPr>
        <w:t xml:space="preserve"> </w:t>
      </w:r>
      <w:r>
        <w:t>mechanism</w:t>
      </w:r>
      <w:r>
        <w:rPr>
          <w:spacing w:val="-2"/>
        </w:rPr>
        <w:t xml:space="preserve"> </w:t>
      </w:r>
      <w:r>
        <w:t>for</w:t>
      </w:r>
      <w:r>
        <w:rPr>
          <w:spacing w:val="-3"/>
        </w:rPr>
        <w:t xml:space="preserve"> </w:t>
      </w:r>
      <w:r>
        <w:t>their</w:t>
      </w:r>
      <w:r>
        <w:rPr>
          <w:spacing w:val="-8"/>
        </w:rPr>
        <w:t xml:space="preserve"> </w:t>
      </w:r>
      <w:r>
        <w:t>dispute.</w:t>
      </w:r>
      <w:r>
        <w:rPr>
          <w:spacing w:val="-7"/>
        </w:rPr>
        <w:t xml:space="preserve"> </w:t>
      </w:r>
      <w:r>
        <w:t>Students</w:t>
      </w:r>
      <w:r>
        <w:rPr>
          <w:spacing w:val="-6"/>
        </w:rPr>
        <w:t xml:space="preserve"> </w:t>
      </w:r>
      <w:r>
        <w:t>emerge</w:t>
      </w:r>
      <w:r>
        <w:rPr>
          <w:spacing w:val="-6"/>
        </w:rPr>
        <w:t xml:space="preserve"> </w:t>
      </w:r>
      <w:r>
        <w:t>from</w:t>
      </w:r>
      <w:r>
        <w:rPr>
          <w:spacing w:val="-3"/>
        </w:rPr>
        <w:t xml:space="preserve"> </w:t>
      </w:r>
      <w:r>
        <w:t>the</w:t>
      </w:r>
      <w:r>
        <w:rPr>
          <w:spacing w:val="-7"/>
        </w:rPr>
        <w:t xml:space="preserve"> </w:t>
      </w:r>
      <w:r>
        <w:t>course</w:t>
      </w:r>
      <w:r>
        <w:rPr>
          <w:spacing w:val="-7"/>
        </w:rPr>
        <w:t xml:space="preserve"> </w:t>
      </w:r>
      <w:r>
        <w:t>with</w:t>
      </w:r>
      <w:r>
        <w:rPr>
          <w:spacing w:val="-3"/>
        </w:rPr>
        <w:t xml:space="preserve"> </w:t>
      </w:r>
      <w:r>
        <w:t>a</w:t>
      </w:r>
      <w:r>
        <w:rPr>
          <w:spacing w:val="-4"/>
        </w:rPr>
        <w:t xml:space="preserve"> </w:t>
      </w:r>
      <w:r>
        <w:t>firm</w:t>
      </w:r>
      <w:r>
        <w:rPr>
          <w:spacing w:val="-7"/>
        </w:rPr>
        <w:t xml:space="preserve"> </w:t>
      </w:r>
      <w:r>
        <w:t>grasp</w:t>
      </w:r>
      <w:r>
        <w:rPr>
          <w:spacing w:val="-8"/>
        </w:rPr>
        <w:t xml:space="preserve"> </w:t>
      </w:r>
      <w:r>
        <w:t>of the basic vocabulary, procedure and advocacy skills necessary to represent clients in arbitration.</w:t>
      </w:r>
    </w:p>
    <w:p w14:paraId="6E6E48B1" w14:textId="77777777" w:rsidR="00685A14" w:rsidRDefault="00685A14" w:rsidP="00685A14">
      <w:pPr>
        <w:pStyle w:val="BodyText"/>
        <w:spacing w:before="3"/>
        <w:ind w:left="0"/>
      </w:pPr>
    </w:p>
    <w:p w14:paraId="17E79C26" w14:textId="77777777" w:rsidR="00685A14" w:rsidRDefault="00685A14" w:rsidP="00685A14">
      <w:pPr>
        <w:pStyle w:val="Heading1"/>
        <w:numPr>
          <w:ilvl w:val="0"/>
          <w:numId w:val="1"/>
        </w:numPr>
        <w:tabs>
          <w:tab w:val="left" w:pos="470"/>
        </w:tabs>
        <w:rPr>
          <w:rFonts w:ascii="Symbol" w:hAnsi="Symbol"/>
          <w:b w:val="0"/>
        </w:rPr>
      </w:pPr>
      <w:r>
        <w:rPr>
          <w:noProof/>
        </w:rPr>
        <mc:AlternateContent>
          <mc:Choice Requires="wps">
            <w:drawing>
              <wp:anchor distT="0" distB="0" distL="0" distR="0" simplePos="0" relativeHeight="251662336" behindDoc="0" locked="0" layoutInCell="1" allowOverlap="1" wp14:anchorId="65D97220" wp14:editId="61FC1049">
                <wp:simplePos x="0" y="0"/>
                <wp:positionH relativeFrom="page">
                  <wp:posOffset>2725420</wp:posOffset>
                </wp:positionH>
                <wp:positionV relativeFrom="paragraph">
                  <wp:posOffset>143590</wp:posOffset>
                </wp:positionV>
                <wp:extent cx="314325"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9525"/>
                        </a:xfrm>
                        <a:custGeom>
                          <a:avLst/>
                          <a:gdLst/>
                          <a:ahLst/>
                          <a:cxnLst/>
                          <a:rect l="l" t="t" r="r" b="b"/>
                          <a:pathLst>
                            <a:path w="314325" h="9525">
                              <a:moveTo>
                                <a:pt x="314325" y="0"/>
                              </a:moveTo>
                              <a:lnTo>
                                <a:pt x="0" y="0"/>
                              </a:lnTo>
                              <a:lnTo>
                                <a:pt x="0" y="9525"/>
                              </a:lnTo>
                              <a:lnTo>
                                <a:pt x="314325" y="9525"/>
                              </a:lnTo>
                              <a:lnTo>
                                <a:pt x="314325"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shape w14:anchorId="5A4A21B4" id="Graphic 4" o:spid="_x0000_s1026" style="position:absolute;margin-left:214.6pt;margin-top:11.3pt;width:24.75pt;height:.75pt;z-index:251662336;visibility:visible;mso-wrap-style:square;mso-wrap-distance-left:0;mso-wrap-distance-top:0;mso-wrap-distance-right:0;mso-wrap-distance-bottom:0;mso-position-horizontal:absolute;mso-position-horizontal-relative:page;mso-position-vertical:absolute;mso-position-vertical-relative:text;v-text-anchor:top" coordsize="3143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" path="m314325,l,,,9525r314325,l314325,xe" fillcolor="#0461c1" stroked="f">
                <v:path arrowok="t"/>
                <w10:wrap anchorx="page"/>
              </v:shape>
            </w:pict>
          </mc:Fallback>
        </mc:AlternateContent>
      </w:r>
      <w:bookmarkStart w:id="1" w:name="•_Representation_in_Mediation_(IMAP)_(Wh"/>
      <w:bookmarkEnd w:id="1"/>
      <w:r>
        <w:t>Representation</w:t>
      </w:r>
      <w:r>
        <w:rPr>
          <w:spacing w:val="-8"/>
        </w:rPr>
        <w:t xml:space="preserve"> </w:t>
      </w:r>
      <w:r>
        <w:t>in</w:t>
      </w:r>
      <w:r>
        <w:rPr>
          <w:spacing w:val="-6"/>
        </w:rPr>
        <w:t xml:space="preserve"> </w:t>
      </w:r>
      <w:r>
        <w:t>Mediation</w:t>
      </w:r>
      <w:r>
        <w:rPr>
          <w:spacing w:val="-1"/>
        </w:rPr>
        <w:t xml:space="preserve"> </w:t>
      </w:r>
      <w:r>
        <w:t xml:space="preserve">(IMAP) </w:t>
      </w:r>
      <w:hyperlink r:id="rId31">
        <w:r>
          <w:rPr>
            <w:b w:val="0"/>
            <w:spacing w:val="-2"/>
          </w:rPr>
          <w:t>(</w:t>
        </w:r>
        <w:r>
          <w:rPr>
            <w:b w:val="0"/>
            <w:color w:val="0461C1"/>
            <w:spacing w:val="-2"/>
          </w:rPr>
          <w:t>White</w:t>
        </w:r>
      </w:hyperlink>
      <w:r>
        <w:rPr>
          <w:b w:val="0"/>
          <w:spacing w:val="-2"/>
        </w:rPr>
        <w:t>)</w:t>
      </w:r>
    </w:p>
    <w:p w14:paraId="2B5E1C5F" w14:textId="77777777" w:rsidR="00685A14" w:rsidRDefault="00685A14" w:rsidP="00685A14">
      <w:pPr>
        <w:pStyle w:val="BodyText"/>
        <w:spacing w:before="1"/>
      </w:pPr>
      <w:r>
        <w:t>2.0</w:t>
      </w:r>
      <w:r>
        <w:rPr>
          <w:spacing w:val="-10"/>
        </w:rPr>
        <w:t xml:space="preserve"> </w:t>
      </w:r>
      <w:r>
        <w:rPr>
          <w:spacing w:val="-2"/>
        </w:rPr>
        <w:t>Credits</w:t>
      </w:r>
    </w:p>
    <w:p w14:paraId="547335B0" w14:textId="77777777" w:rsidR="00685A14" w:rsidRDefault="00685A14" w:rsidP="00685A14">
      <w:pPr>
        <w:pStyle w:val="BodyText"/>
        <w:spacing w:before="241"/>
        <w:ind w:right="212"/>
        <w:jc w:val="both"/>
      </w:pPr>
      <w:r>
        <w:t>This</w:t>
      </w:r>
      <w:r>
        <w:rPr>
          <w:spacing w:val="-8"/>
        </w:rPr>
        <w:t xml:space="preserve"> </w:t>
      </w:r>
      <w:r>
        <w:t>intensive,</w:t>
      </w:r>
      <w:r>
        <w:rPr>
          <w:spacing w:val="-8"/>
        </w:rPr>
        <w:t xml:space="preserve"> </w:t>
      </w:r>
      <w:r>
        <w:t>interactive</w:t>
      </w:r>
      <w:r>
        <w:rPr>
          <w:spacing w:val="-8"/>
        </w:rPr>
        <w:t xml:space="preserve"> </w:t>
      </w:r>
      <w:r>
        <w:t>course</w:t>
      </w:r>
      <w:r>
        <w:rPr>
          <w:spacing w:val="-12"/>
        </w:rPr>
        <w:t xml:space="preserve"> </w:t>
      </w:r>
      <w:r>
        <w:t>introduces</w:t>
      </w:r>
      <w:r>
        <w:rPr>
          <w:spacing w:val="-10"/>
        </w:rPr>
        <w:t xml:space="preserve"> </w:t>
      </w:r>
      <w:r>
        <w:t>students</w:t>
      </w:r>
      <w:r>
        <w:rPr>
          <w:spacing w:val="-6"/>
        </w:rPr>
        <w:t xml:space="preserve"> </w:t>
      </w:r>
      <w:r>
        <w:t>to</w:t>
      </w:r>
      <w:r>
        <w:rPr>
          <w:spacing w:val="-9"/>
        </w:rPr>
        <w:t xml:space="preserve"> </w:t>
      </w:r>
      <w:r>
        <w:t>negotiation</w:t>
      </w:r>
      <w:r>
        <w:rPr>
          <w:spacing w:val="-9"/>
        </w:rPr>
        <w:t xml:space="preserve"> </w:t>
      </w:r>
      <w:r>
        <w:t>and</w:t>
      </w:r>
      <w:r>
        <w:rPr>
          <w:spacing w:val="-9"/>
        </w:rPr>
        <w:t xml:space="preserve"> </w:t>
      </w:r>
      <w:r>
        <w:t>mediation</w:t>
      </w:r>
      <w:r>
        <w:rPr>
          <w:spacing w:val="-8"/>
        </w:rPr>
        <w:t xml:space="preserve"> </w:t>
      </w:r>
      <w:r>
        <w:t>theory</w:t>
      </w:r>
      <w:r>
        <w:rPr>
          <w:spacing w:val="-9"/>
        </w:rPr>
        <w:t xml:space="preserve"> </w:t>
      </w:r>
      <w:r>
        <w:t>and</w:t>
      </w:r>
      <w:r>
        <w:rPr>
          <w:spacing w:val="-9"/>
        </w:rPr>
        <w:t xml:space="preserve"> </w:t>
      </w:r>
      <w:r>
        <w:t>develops</w:t>
      </w:r>
      <w:r>
        <w:rPr>
          <w:spacing w:val="-7"/>
        </w:rPr>
        <w:t xml:space="preserve"> </w:t>
      </w:r>
      <w:r>
        <w:t>strategies</w:t>
      </w:r>
      <w:r>
        <w:rPr>
          <w:spacing w:val="-6"/>
        </w:rPr>
        <w:t xml:space="preserve"> </w:t>
      </w:r>
      <w:r>
        <w:t>and</w:t>
      </w:r>
      <w:r>
        <w:rPr>
          <w:spacing w:val="-9"/>
        </w:rPr>
        <w:t xml:space="preserve"> </w:t>
      </w:r>
      <w:r>
        <w:t>skills for</w:t>
      </w:r>
      <w:r>
        <w:rPr>
          <w:spacing w:val="-1"/>
        </w:rPr>
        <w:t xml:space="preserve"> </w:t>
      </w:r>
      <w:r>
        <w:t>effective</w:t>
      </w:r>
      <w:r>
        <w:rPr>
          <w:spacing w:val="-1"/>
        </w:rPr>
        <w:t xml:space="preserve"> </w:t>
      </w:r>
      <w:r>
        <w:t>attorney</w:t>
      </w:r>
      <w:r>
        <w:rPr>
          <w:spacing w:val="-1"/>
        </w:rPr>
        <w:t xml:space="preserve"> </w:t>
      </w:r>
      <w:r>
        <w:t>representation</w:t>
      </w:r>
      <w:r>
        <w:rPr>
          <w:spacing w:val="-1"/>
        </w:rPr>
        <w:t xml:space="preserve"> </w:t>
      </w:r>
      <w:r>
        <w:t>in</w:t>
      </w:r>
      <w:r>
        <w:rPr>
          <w:spacing w:val="-1"/>
        </w:rPr>
        <w:t xml:space="preserve"> </w:t>
      </w:r>
      <w:r>
        <w:t>mediation.</w:t>
      </w:r>
      <w:r>
        <w:rPr>
          <w:spacing w:val="-2"/>
        </w:rPr>
        <w:t xml:space="preserve"> </w:t>
      </w:r>
      <w:r>
        <w:t>Students will examine attorney</w:t>
      </w:r>
      <w:r>
        <w:rPr>
          <w:spacing w:val="-1"/>
        </w:rPr>
        <w:t xml:space="preserve"> </w:t>
      </w:r>
      <w:r>
        <w:t>responsibilities in</w:t>
      </w:r>
      <w:r>
        <w:rPr>
          <w:spacing w:val="-1"/>
        </w:rPr>
        <w:t xml:space="preserve"> </w:t>
      </w:r>
      <w:r>
        <w:t>advising clients about dispute</w:t>
      </w:r>
      <w:r>
        <w:rPr>
          <w:spacing w:val="-8"/>
        </w:rPr>
        <w:t xml:space="preserve"> </w:t>
      </w:r>
      <w:r>
        <w:t>resolution</w:t>
      </w:r>
      <w:r>
        <w:rPr>
          <w:spacing w:val="-8"/>
        </w:rPr>
        <w:t xml:space="preserve"> </w:t>
      </w:r>
      <w:r>
        <w:t>options,</w:t>
      </w:r>
      <w:r>
        <w:rPr>
          <w:spacing w:val="-7"/>
        </w:rPr>
        <w:t xml:space="preserve"> </w:t>
      </w:r>
      <w:r>
        <w:t>in</w:t>
      </w:r>
      <w:r>
        <w:rPr>
          <w:spacing w:val="-8"/>
        </w:rPr>
        <w:t xml:space="preserve"> </w:t>
      </w:r>
      <w:r>
        <w:t>preparing</w:t>
      </w:r>
      <w:r>
        <w:rPr>
          <w:spacing w:val="-7"/>
        </w:rPr>
        <w:t xml:space="preserve"> </w:t>
      </w:r>
      <w:r>
        <w:t>both</w:t>
      </w:r>
      <w:r>
        <w:rPr>
          <w:spacing w:val="-3"/>
        </w:rPr>
        <w:t xml:space="preserve"> </w:t>
      </w:r>
      <w:r>
        <w:t>the</w:t>
      </w:r>
      <w:r>
        <w:rPr>
          <w:spacing w:val="-12"/>
        </w:rPr>
        <w:t xml:space="preserve"> </w:t>
      </w:r>
      <w:r>
        <w:t>case</w:t>
      </w:r>
      <w:r>
        <w:rPr>
          <w:spacing w:val="-6"/>
        </w:rPr>
        <w:t xml:space="preserve"> </w:t>
      </w:r>
      <w:r>
        <w:t>and</w:t>
      </w:r>
      <w:r>
        <w:rPr>
          <w:spacing w:val="-3"/>
        </w:rPr>
        <w:t xml:space="preserve"> </w:t>
      </w:r>
      <w:r>
        <w:t>the</w:t>
      </w:r>
      <w:r>
        <w:rPr>
          <w:spacing w:val="-7"/>
        </w:rPr>
        <w:t xml:space="preserve"> </w:t>
      </w:r>
      <w:r>
        <w:t>client</w:t>
      </w:r>
      <w:r>
        <w:rPr>
          <w:spacing w:val="-4"/>
        </w:rPr>
        <w:t xml:space="preserve"> </w:t>
      </w:r>
      <w:r>
        <w:t>for</w:t>
      </w:r>
      <w:r>
        <w:rPr>
          <w:spacing w:val="-8"/>
        </w:rPr>
        <w:t xml:space="preserve"> </w:t>
      </w:r>
      <w:r>
        <w:t>mediation,</w:t>
      </w:r>
      <w:r>
        <w:rPr>
          <w:spacing w:val="-7"/>
        </w:rPr>
        <w:t xml:space="preserve"> </w:t>
      </w:r>
      <w:r>
        <w:t>and</w:t>
      </w:r>
      <w:r>
        <w:rPr>
          <w:spacing w:val="-3"/>
        </w:rPr>
        <w:t xml:space="preserve"> </w:t>
      </w:r>
      <w:r>
        <w:t>in</w:t>
      </w:r>
      <w:r>
        <w:rPr>
          <w:spacing w:val="-7"/>
        </w:rPr>
        <w:t xml:space="preserve"> </w:t>
      </w:r>
      <w:r>
        <w:t>representing</w:t>
      </w:r>
      <w:r>
        <w:rPr>
          <w:spacing w:val="-6"/>
        </w:rPr>
        <w:t xml:space="preserve"> </w:t>
      </w:r>
      <w:r>
        <w:t>the</w:t>
      </w:r>
      <w:r>
        <w:rPr>
          <w:spacing w:val="-2"/>
        </w:rPr>
        <w:t xml:space="preserve"> </w:t>
      </w:r>
      <w:r>
        <w:t>client</w:t>
      </w:r>
      <w:r>
        <w:rPr>
          <w:spacing w:val="-4"/>
        </w:rPr>
        <w:t xml:space="preserve"> </w:t>
      </w:r>
      <w:r>
        <w:t xml:space="preserve">effectively in a mediation session. The program culminates in the students participating in a mock mediation coached by seasoned </w:t>
      </w:r>
      <w:r>
        <w:rPr>
          <w:spacing w:val="-2"/>
        </w:rPr>
        <w:t>mediators.</w:t>
      </w:r>
    </w:p>
    <w:p w14:paraId="62DF7E39" w14:textId="77777777" w:rsidR="00685A14" w:rsidRDefault="00685A14" w:rsidP="00685A14">
      <w:pPr>
        <w:pStyle w:val="BodyText"/>
        <w:spacing w:before="4"/>
        <w:ind w:left="0"/>
      </w:pPr>
    </w:p>
    <w:p w14:paraId="32FA3004" w14:textId="77777777" w:rsidR="00685A14" w:rsidRDefault="00685A14" w:rsidP="00685A14">
      <w:pPr>
        <w:pStyle w:val="ListParagraph"/>
        <w:numPr>
          <w:ilvl w:val="0"/>
          <w:numId w:val="1"/>
        </w:numPr>
        <w:tabs>
          <w:tab w:val="left" w:pos="470"/>
        </w:tabs>
        <w:rPr>
          <w:rFonts w:ascii="Symbol" w:hAnsi="Symbol"/>
          <w:sz w:val="20"/>
        </w:rPr>
      </w:pPr>
      <w:r>
        <w:rPr>
          <w:b/>
          <w:sz w:val="20"/>
        </w:rPr>
        <w:t>The</w:t>
      </w:r>
      <w:r>
        <w:rPr>
          <w:b/>
          <w:spacing w:val="-6"/>
          <w:sz w:val="20"/>
        </w:rPr>
        <w:t xml:space="preserve"> </w:t>
      </w:r>
      <w:r>
        <w:rPr>
          <w:b/>
          <w:sz w:val="20"/>
        </w:rPr>
        <w:t>Law</w:t>
      </w:r>
      <w:r>
        <w:rPr>
          <w:b/>
          <w:spacing w:val="-4"/>
          <w:sz w:val="20"/>
        </w:rPr>
        <w:t xml:space="preserve"> </w:t>
      </w:r>
      <w:r>
        <w:rPr>
          <w:b/>
          <w:sz w:val="20"/>
        </w:rPr>
        <w:t>of</w:t>
      </w:r>
      <w:r>
        <w:rPr>
          <w:b/>
          <w:spacing w:val="-3"/>
          <w:sz w:val="20"/>
        </w:rPr>
        <w:t xml:space="preserve"> </w:t>
      </w:r>
      <w:r>
        <w:rPr>
          <w:b/>
          <w:sz w:val="20"/>
        </w:rPr>
        <w:t>Settlement</w:t>
      </w:r>
      <w:r>
        <w:rPr>
          <w:b/>
          <w:spacing w:val="2"/>
          <w:sz w:val="20"/>
        </w:rPr>
        <w:t xml:space="preserve"> </w:t>
      </w:r>
      <w:hyperlink r:id="rId32">
        <w:r>
          <w:rPr>
            <w:spacing w:val="-2"/>
            <w:sz w:val="20"/>
          </w:rPr>
          <w:t>(</w:t>
        </w:r>
        <w:r>
          <w:rPr>
            <w:color w:val="0461C1"/>
            <w:spacing w:val="-2"/>
            <w:sz w:val="20"/>
            <w:u w:val="single" w:color="0461C1"/>
          </w:rPr>
          <w:t>Farkas</w:t>
        </w:r>
      </w:hyperlink>
      <w:r>
        <w:rPr>
          <w:spacing w:val="-2"/>
          <w:sz w:val="20"/>
        </w:rPr>
        <w:t>)</w:t>
      </w:r>
    </w:p>
    <w:p w14:paraId="4310E517" w14:textId="77777777" w:rsidR="00685A14" w:rsidRDefault="00685A14" w:rsidP="00685A14">
      <w:pPr>
        <w:pStyle w:val="BodyText"/>
        <w:spacing w:before="2" w:line="242" w:lineRule="exact"/>
      </w:pPr>
      <w:r>
        <w:t>2.0</w:t>
      </w:r>
      <w:r>
        <w:rPr>
          <w:spacing w:val="-10"/>
        </w:rPr>
        <w:t xml:space="preserve"> </w:t>
      </w:r>
      <w:r>
        <w:rPr>
          <w:spacing w:val="-2"/>
        </w:rPr>
        <w:t>Credits</w:t>
      </w:r>
    </w:p>
    <w:p w14:paraId="7A3182D0" w14:textId="77777777" w:rsidR="00685A14" w:rsidRDefault="00685A14" w:rsidP="00685A14">
      <w:pPr>
        <w:pStyle w:val="BodyText"/>
        <w:spacing w:line="242" w:lineRule="exact"/>
        <w:jc w:val="both"/>
      </w:pPr>
      <w:r>
        <w:t>Can</w:t>
      </w:r>
      <w:r>
        <w:rPr>
          <w:spacing w:val="-7"/>
        </w:rPr>
        <w:t xml:space="preserve"> </w:t>
      </w:r>
      <w:r>
        <w:t>Satisfy</w:t>
      </w:r>
      <w:r>
        <w:rPr>
          <w:spacing w:val="-6"/>
        </w:rPr>
        <w:t xml:space="preserve"> </w:t>
      </w:r>
      <w:r>
        <w:t>Writing</w:t>
      </w:r>
      <w:r>
        <w:rPr>
          <w:spacing w:val="-6"/>
        </w:rPr>
        <w:t xml:space="preserve"> </w:t>
      </w:r>
      <w:r>
        <w:rPr>
          <w:spacing w:val="-2"/>
        </w:rPr>
        <w:t>Requirement</w:t>
      </w:r>
    </w:p>
    <w:p w14:paraId="58744F23" w14:textId="77777777" w:rsidR="00685A14" w:rsidRDefault="00685A14" w:rsidP="00685A14">
      <w:pPr>
        <w:pStyle w:val="BodyText"/>
        <w:spacing w:before="1"/>
        <w:ind w:left="0"/>
      </w:pPr>
    </w:p>
    <w:p w14:paraId="010CC903" w14:textId="6DD4F8BD" w:rsidR="00685A14" w:rsidRDefault="00685A14" w:rsidP="00685A14">
      <w:pPr>
        <w:pStyle w:val="BodyText"/>
        <w:ind w:right="206"/>
        <w:jc w:val="both"/>
        <w:sectPr w:rsidR="00685A14" w:rsidSect="00685A14">
          <w:pgSz w:w="12240" w:h="15840"/>
          <w:pgMar w:top="1140" w:right="860" w:bottom="280" w:left="700" w:header="720" w:footer="720" w:gutter="0"/>
          <w:cols w:space="720"/>
        </w:sectPr>
      </w:pPr>
      <w:r>
        <w:t>Most</w:t>
      </w:r>
      <w:r>
        <w:rPr>
          <w:spacing w:val="-2"/>
        </w:rPr>
        <w:t xml:space="preserve"> </w:t>
      </w:r>
      <w:r>
        <w:t>civil</w:t>
      </w:r>
      <w:r>
        <w:rPr>
          <w:spacing w:val="-1"/>
        </w:rPr>
        <w:t xml:space="preserve"> </w:t>
      </w:r>
      <w:r>
        <w:t>disputes settle before trial. Indeed, the</w:t>
      </w:r>
      <w:r>
        <w:rPr>
          <w:spacing w:val="-3"/>
        </w:rPr>
        <w:t xml:space="preserve"> </w:t>
      </w:r>
      <w:r>
        <w:t>statistics are not</w:t>
      </w:r>
      <w:r>
        <w:rPr>
          <w:spacing w:val="-2"/>
        </w:rPr>
        <w:t xml:space="preserve"> </w:t>
      </w:r>
      <w:r>
        <w:t>even particularly close: recent</w:t>
      </w:r>
      <w:r>
        <w:rPr>
          <w:spacing w:val="-1"/>
        </w:rPr>
        <w:t xml:space="preserve"> </w:t>
      </w:r>
      <w:r>
        <w:t>scholarship</w:t>
      </w:r>
      <w:r>
        <w:rPr>
          <w:spacing w:val="-4"/>
        </w:rPr>
        <w:t xml:space="preserve"> </w:t>
      </w:r>
      <w:r>
        <w:t>suggests that between</w:t>
      </w:r>
      <w:r>
        <w:rPr>
          <w:spacing w:val="-6"/>
        </w:rPr>
        <w:t xml:space="preserve"> </w:t>
      </w:r>
      <w:r>
        <w:t>92</w:t>
      </w:r>
      <w:r>
        <w:rPr>
          <w:spacing w:val="-8"/>
        </w:rPr>
        <w:t xml:space="preserve"> </w:t>
      </w:r>
      <w:r>
        <w:t>and</w:t>
      </w:r>
      <w:r>
        <w:rPr>
          <w:spacing w:val="-2"/>
        </w:rPr>
        <w:t xml:space="preserve"> </w:t>
      </w:r>
      <w:r>
        <w:t>98%</w:t>
      </w:r>
      <w:r>
        <w:rPr>
          <w:spacing w:val="-10"/>
        </w:rPr>
        <w:t xml:space="preserve"> </w:t>
      </w:r>
      <w:r>
        <w:t>of</w:t>
      </w:r>
      <w:r>
        <w:rPr>
          <w:spacing w:val="-7"/>
        </w:rPr>
        <w:t xml:space="preserve"> </w:t>
      </w:r>
      <w:r>
        <w:t>civil</w:t>
      </w:r>
      <w:r>
        <w:rPr>
          <w:spacing w:val="-8"/>
        </w:rPr>
        <w:t xml:space="preserve"> </w:t>
      </w:r>
      <w:r>
        <w:t>cases</w:t>
      </w:r>
      <w:r>
        <w:rPr>
          <w:spacing w:val="-4"/>
        </w:rPr>
        <w:t xml:space="preserve"> </w:t>
      </w:r>
      <w:r>
        <w:t>are</w:t>
      </w:r>
      <w:r>
        <w:rPr>
          <w:spacing w:val="-6"/>
        </w:rPr>
        <w:t xml:space="preserve"> </w:t>
      </w:r>
      <w:r>
        <w:t>resolved</w:t>
      </w:r>
      <w:r>
        <w:rPr>
          <w:spacing w:val="-6"/>
        </w:rPr>
        <w:t xml:space="preserve"> </w:t>
      </w:r>
      <w:r>
        <w:t>before</w:t>
      </w:r>
      <w:r>
        <w:rPr>
          <w:spacing w:val="-6"/>
        </w:rPr>
        <w:t xml:space="preserve"> </w:t>
      </w:r>
      <w:r>
        <w:t>trial,</w:t>
      </w:r>
      <w:r>
        <w:rPr>
          <w:spacing w:val="-6"/>
        </w:rPr>
        <w:t xml:space="preserve"> </w:t>
      </w:r>
      <w:r>
        <w:t>depending</w:t>
      </w:r>
      <w:r>
        <w:rPr>
          <w:spacing w:val="-6"/>
        </w:rPr>
        <w:t xml:space="preserve"> </w:t>
      </w:r>
      <w:r>
        <w:t>on</w:t>
      </w:r>
      <w:r>
        <w:rPr>
          <w:spacing w:val="-7"/>
        </w:rPr>
        <w:t xml:space="preserve"> </w:t>
      </w:r>
      <w:r>
        <w:t>the</w:t>
      </w:r>
      <w:r>
        <w:rPr>
          <w:spacing w:val="-6"/>
        </w:rPr>
        <w:t xml:space="preserve"> </w:t>
      </w:r>
      <w:r>
        <w:t>jurisdiction</w:t>
      </w:r>
      <w:r>
        <w:rPr>
          <w:spacing w:val="-7"/>
        </w:rPr>
        <w:t xml:space="preserve"> </w:t>
      </w:r>
      <w:r>
        <w:t>and</w:t>
      </w:r>
      <w:r>
        <w:rPr>
          <w:spacing w:val="-7"/>
        </w:rPr>
        <w:t xml:space="preserve"> </w:t>
      </w:r>
      <w:r>
        <w:t>claims.</w:t>
      </w:r>
      <w:r>
        <w:rPr>
          <w:spacing w:val="-6"/>
        </w:rPr>
        <w:t xml:space="preserve"> </w:t>
      </w:r>
      <w:r>
        <w:t>Why</w:t>
      </w:r>
      <w:r>
        <w:rPr>
          <w:spacing w:val="-7"/>
        </w:rPr>
        <w:t xml:space="preserve"> </w:t>
      </w:r>
      <w:r>
        <w:t>do</w:t>
      </w:r>
      <w:r>
        <w:rPr>
          <w:spacing w:val="-7"/>
        </w:rPr>
        <w:t xml:space="preserve"> </w:t>
      </w:r>
      <w:r>
        <w:t>so</w:t>
      </w:r>
      <w:r>
        <w:rPr>
          <w:spacing w:val="-7"/>
        </w:rPr>
        <w:t xml:space="preserve"> </w:t>
      </w:r>
      <w:r>
        <w:t>many</w:t>
      </w:r>
      <w:r>
        <w:rPr>
          <w:spacing w:val="-8"/>
        </w:rPr>
        <w:t xml:space="preserve"> </w:t>
      </w:r>
      <w:r>
        <w:t>cases settle? When do</w:t>
      </w:r>
      <w:r>
        <w:rPr>
          <w:spacing w:val="-4"/>
        </w:rPr>
        <w:t xml:space="preserve"> </w:t>
      </w:r>
      <w:r>
        <w:t>they settle? And—perhaps</w:t>
      </w:r>
      <w:r>
        <w:rPr>
          <w:spacing w:val="-2"/>
        </w:rPr>
        <w:t xml:space="preserve"> </w:t>
      </w:r>
      <w:r>
        <w:t>most</w:t>
      </w:r>
      <w:r>
        <w:rPr>
          <w:spacing w:val="-1"/>
        </w:rPr>
        <w:t xml:space="preserve"> </w:t>
      </w:r>
      <w:proofErr w:type="gramStart"/>
      <w:r>
        <w:t>importantly—</w:t>
      </w:r>
      <w:proofErr w:type="gramEnd"/>
      <w:r>
        <w:t>how can attorneys facilitate settlement</w:t>
      </w:r>
      <w:r>
        <w:rPr>
          <w:spacing w:val="-1"/>
        </w:rPr>
        <w:t xml:space="preserve"> </w:t>
      </w:r>
      <w:r>
        <w:t>in a manner that</w:t>
      </w:r>
      <w:r>
        <w:rPr>
          <w:spacing w:val="-1"/>
        </w:rPr>
        <w:t xml:space="preserve"> </w:t>
      </w:r>
      <w:r>
        <w:t>is most advantageous for their clients? This course will consider these important questions. First, we will set the stage by examining the full spectrum of processes that are available for resolving civil conflicts, such as negotiation, mediation, arbitration,</w:t>
      </w:r>
      <w:r>
        <w:rPr>
          <w:spacing w:val="-3"/>
        </w:rPr>
        <w:t xml:space="preserve"> </w:t>
      </w:r>
      <w:r>
        <w:t>and</w:t>
      </w:r>
      <w:r>
        <w:rPr>
          <w:spacing w:val="-3"/>
        </w:rPr>
        <w:t xml:space="preserve"> </w:t>
      </w:r>
      <w:r>
        <w:t>litigation.</w:t>
      </w:r>
      <w:r>
        <w:rPr>
          <w:spacing w:val="-2"/>
        </w:rPr>
        <w:t xml:space="preserve"> </w:t>
      </w:r>
      <w:r>
        <w:t>Second,</w:t>
      </w:r>
      <w:r>
        <w:rPr>
          <w:spacing w:val="-3"/>
        </w:rPr>
        <w:t xml:space="preserve"> </w:t>
      </w:r>
      <w:r>
        <w:t>we</w:t>
      </w:r>
      <w:r>
        <w:rPr>
          <w:spacing w:val="-7"/>
        </w:rPr>
        <w:t xml:space="preserve"> </w:t>
      </w:r>
      <w:r>
        <w:t>will</w:t>
      </w:r>
      <w:r>
        <w:rPr>
          <w:spacing w:val="-3"/>
        </w:rPr>
        <w:t xml:space="preserve"> </w:t>
      </w:r>
      <w:r>
        <w:t>review</w:t>
      </w:r>
      <w:r>
        <w:rPr>
          <w:spacing w:val="-5"/>
        </w:rPr>
        <w:t xml:space="preserve"> </w:t>
      </w:r>
      <w:r>
        <w:t>basic</w:t>
      </w:r>
      <w:r>
        <w:rPr>
          <w:spacing w:val="-7"/>
        </w:rPr>
        <w:t xml:space="preserve"> </w:t>
      </w:r>
      <w:r>
        <w:t>concepts</w:t>
      </w:r>
      <w:r>
        <w:rPr>
          <w:spacing w:val="-6"/>
        </w:rPr>
        <w:t xml:space="preserve"> </w:t>
      </w:r>
      <w:r>
        <w:t>of</w:t>
      </w:r>
      <w:r>
        <w:rPr>
          <w:spacing w:val="-3"/>
        </w:rPr>
        <w:t xml:space="preserve"> </w:t>
      </w:r>
      <w:r>
        <w:t>interest-based</w:t>
      </w:r>
      <w:r>
        <w:rPr>
          <w:spacing w:val="-7"/>
        </w:rPr>
        <w:t xml:space="preserve"> </w:t>
      </w:r>
      <w:r>
        <w:t>negotiation theory</w:t>
      </w:r>
      <w:r>
        <w:rPr>
          <w:spacing w:val="-3"/>
        </w:rPr>
        <w:t xml:space="preserve"> </w:t>
      </w:r>
      <w:r>
        <w:t>that</w:t>
      </w:r>
      <w:r>
        <w:rPr>
          <w:spacing w:val="-5"/>
        </w:rPr>
        <w:t xml:space="preserve"> </w:t>
      </w:r>
      <w:r>
        <w:t>lawyers</w:t>
      </w:r>
      <w:r>
        <w:rPr>
          <w:spacing w:val="-5"/>
        </w:rPr>
        <w:t xml:space="preserve"> </w:t>
      </w:r>
      <w:r>
        <w:t>regularly employ</w:t>
      </w:r>
      <w:r>
        <w:rPr>
          <w:spacing w:val="-1"/>
        </w:rPr>
        <w:t xml:space="preserve"> </w:t>
      </w:r>
      <w:r>
        <w:t>to</w:t>
      </w:r>
      <w:r>
        <w:rPr>
          <w:spacing w:val="-2"/>
        </w:rPr>
        <w:t xml:space="preserve"> </w:t>
      </w:r>
      <w:r>
        <w:t>settle</w:t>
      </w:r>
      <w:r>
        <w:rPr>
          <w:spacing w:val="-6"/>
        </w:rPr>
        <w:t xml:space="preserve"> </w:t>
      </w:r>
      <w:r>
        <w:t>disputes.</w:t>
      </w:r>
      <w:r>
        <w:rPr>
          <w:spacing w:val="-1"/>
        </w:rPr>
        <w:t xml:space="preserve"> </w:t>
      </w:r>
      <w:r>
        <w:t>Third,</w:t>
      </w:r>
      <w:r>
        <w:rPr>
          <w:spacing w:val="-2"/>
        </w:rPr>
        <w:t xml:space="preserve"> </w:t>
      </w:r>
      <w:r>
        <w:t>we</w:t>
      </w:r>
      <w:r>
        <w:rPr>
          <w:spacing w:val="-6"/>
        </w:rPr>
        <w:t xml:space="preserve"> </w:t>
      </w:r>
      <w:r>
        <w:t>will analyze</w:t>
      </w:r>
      <w:r>
        <w:rPr>
          <w:spacing w:val="-1"/>
        </w:rPr>
        <w:t xml:space="preserve"> </w:t>
      </w:r>
      <w:r>
        <w:t>the</w:t>
      </w:r>
      <w:r>
        <w:rPr>
          <w:spacing w:val="-1"/>
        </w:rPr>
        <w:t xml:space="preserve"> </w:t>
      </w:r>
      <w:r>
        <w:t>timeline</w:t>
      </w:r>
      <w:r>
        <w:rPr>
          <w:spacing w:val="-1"/>
        </w:rPr>
        <w:t xml:space="preserve"> </w:t>
      </w:r>
      <w:r>
        <w:t>of</w:t>
      </w:r>
      <w:r>
        <w:rPr>
          <w:spacing w:val="-8"/>
        </w:rPr>
        <w:t xml:space="preserve"> </w:t>
      </w:r>
      <w:r>
        <w:t>most</w:t>
      </w:r>
      <w:r>
        <w:rPr>
          <w:spacing w:val="-3"/>
        </w:rPr>
        <w:t xml:space="preserve"> </w:t>
      </w:r>
      <w:r>
        <w:t>civil</w:t>
      </w:r>
      <w:r>
        <w:rPr>
          <w:spacing w:val="-3"/>
        </w:rPr>
        <w:t xml:space="preserve"> </w:t>
      </w:r>
      <w:r>
        <w:t>litigation from</w:t>
      </w:r>
      <w:r>
        <w:rPr>
          <w:spacing w:val="-2"/>
        </w:rPr>
        <w:t xml:space="preserve"> </w:t>
      </w:r>
      <w:r>
        <w:t>the</w:t>
      </w:r>
      <w:r>
        <w:rPr>
          <w:spacing w:val="-1"/>
        </w:rPr>
        <w:t xml:space="preserve"> </w:t>
      </w:r>
      <w:r>
        <w:t>filing of</w:t>
      </w:r>
      <w:r>
        <w:rPr>
          <w:spacing w:val="-3"/>
        </w:rPr>
        <w:t xml:space="preserve"> </w:t>
      </w:r>
      <w:r>
        <w:t>the</w:t>
      </w:r>
      <w:r>
        <w:rPr>
          <w:spacing w:val="-1"/>
        </w:rPr>
        <w:t xml:space="preserve"> </w:t>
      </w:r>
      <w:r>
        <w:t>complaint</w:t>
      </w:r>
      <w:r>
        <w:rPr>
          <w:spacing w:val="-4"/>
        </w:rPr>
        <w:t xml:space="preserve"> </w:t>
      </w:r>
      <w:r>
        <w:t>through enforcement</w:t>
      </w:r>
      <w:r>
        <w:rPr>
          <w:spacing w:val="-8"/>
        </w:rPr>
        <w:t xml:space="preserve"> </w:t>
      </w:r>
      <w:r>
        <w:t>of</w:t>
      </w:r>
      <w:r>
        <w:rPr>
          <w:spacing w:val="-8"/>
        </w:rPr>
        <w:t xml:space="preserve"> </w:t>
      </w:r>
      <w:r>
        <w:t>judgment.</w:t>
      </w:r>
      <w:r>
        <w:rPr>
          <w:spacing w:val="-6"/>
        </w:rPr>
        <w:t xml:space="preserve"> </w:t>
      </w:r>
      <w:r>
        <w:t>Using</w:t>
      </w:r>
      <w:r>
        <w:rPr>
          <w:spacing w:val="-6"/>
        </w:rPr>
        <w:t xml:space="preserve"> </w:t>
      </w:r>
      <w:r>
        <w:t>this</w:t>
      </w:r>
      <w:r>
        <w:rPr>
          <w:spacing w:val="-5"/>
        </w:rPr>
        <w:t xml:space="preserve"> </w:t>
      </w:r>
      <w:r>
        <w:t>timeline,</w:t>
      </w:r>
      <w:r>
        <w:rPr>
          <w:spacing w:val="-1"/>
        </w:rPr>
        <w:t xml:space="preserve"> </w:t>
      </w:r>
      <w:r>
        <w:t>we</w:t>
      </w:r>
      <w:r>
        <w:rPr>
          <w:spacing w:val="-6"/>
        </w:rPr>
        <w:t xml:space="preserve"> </w:t>
      </w:r>
      <w:r>
        <w:t>will</w:t>
      </w:r>
      <w:r>
        <w:rPr>
          <w:spacing w:val="-2"/>
        </w:rPr>
        <w:t xml:space="preserve"> </w:t>
      </w:r>
      <w:r>
        <w:t>consider</w:t>
      </w:r>
      <w:r>
        <w:rPr>
          <w:spacing w:val="-6"/>
        </w:rPr>
        <w:t xml:space="preserve"> </w:t>
      </w:r>
      <w:r>
        <w:t>“leverage</w:t>
      </w:r>
      <w:r>
        <w:rPr>
          <w:spacing w:val="-10"/>
        </w:rPr>
        <w:t xml:space="preserve"> </w:t>
      </w:r>
      <w:r>
        <w:t>points”</w:t>
      </w:r>
      <w:r>
        <w:rPr>
          <w:spacing w:val="-6"/>
        </w:rPr>
        <w:t xml:space="preserve"> </w:t>
      </w:r>
      <w:r>
        <w:t>when</w:t>
      </w:r>
      <w:r>
        <w:rPr>
          <w:spacing w:val="-5"/>
        </w:rPr>
        <w:t xml:space="preserve"> </w:t>
      </w:r>
      <w:r>
        <w:t>settlement</w:t>
      </w:r>
      <w:r>
        <w:rPr>
          <w:spacing w:val="-8"/>
        </w:rPr>
        <w:t xml:space="preserve"> </w:t>
      </w:r>
      <w:r>
        <w:t>is most</w:t>
      </w:r>
      <w:r>
        <w:rPr>
          <w:spacing w:val="-8"/>
        </w:rPr>
        <w:t xml:space="preserve"> </w:t>
      </w:r>
      <w:r>
        <w:t>likely.</w:t>
      </w:r>
      <w:r>
        <w:rPr>
          <w:spacing w:val="-7"/>
        </w:rPr>
        <w:t xml:space="preserve"> </w:t>
      </w:r>
      <w:r>
        <w:t>Fourth,</w:t>
      </w:r>
      <w:r>
        <w:rPr>
          <w:spacing w:val="-7"/>
        </w:rPr>
        <w:t xml:space="preserve"> </w:t>
      </w:r>
      <w:r>
        <w:t>we will</w:t>
      </w:r>
      <w:r>
        <w:rPr>
          <w:spacing w:val="-12"/>
        </w:rPr>
        <w:t xml:space="preserve"> </w:t>
      </w:r>
      <w:r>
        <w:t>study</w:t>
      </w:r>
      <w:r>
        <w:rPr>
          <w:spacing w:val="-3"/>
        </w:rPr>
        <w:t xml:space="preserve"> </w:t>
      </w:r>
      <w:r>
        <w:t>settlement</w:t>
      </w:r>
      <w:r>
        <w:rPr>
          <w:spacing w:val="-4"/>
        </w:rPr>
        <w:t xml:space="preserve"> </w:t>
      </w:r>
      <w:r>
        <w:t>agreements</w:t>
      </w:r>
      <w:r>
        <w:rPr>
          <w:spacing w:val="-5"/>
        </w:rPr>
        <w:t xml:space="preserve"> </w:t>
      </w:r>
      <w:r>
        <w:t>themselves.</w:t>
      </w:r>
      <w:r>
        <w:rPr>
          <w:spacing w:val="-7"/>
        </w:rPr>
        <w:t xml:space="preserve"> </w:t>
      </w:r>
      <w:r>
        <w:t>What</w:t>
      </w:r>
      <w:r>
        <w:rPr>
          <w:spacing w:val="-9"/>
        </w:rPr>
        <w:t xml:space="preserve"> </w:t>
      </w:r>
      <w:r>
        <w:t>goes</w:t>
      </w:r>
      <w:r>
        <w:rPr>
          <w:spacing w:val="-6"/>
        </w:rPr>
        <w:t xml:space="preserve"> </w:t>
      </w:r>
      <w:r>
        <w:t>into</w:t>
      </w:r>
      <w:r>
        <w:rPr>
          <w:spacing w:val="-3"/>
        </w:rPr>
        <w:t xml:space="preserve"> </w:t>
      </w:r>
      <w:r>
        <w:t>a</w:t>
      </w:r>
      <w:r>
        <w:rPr>
          <w:spacing w:val="-9"/>
        </w:rPr>
        <w:t xml:space="preserve"> </w:t>
      </w:r>
      <w:r>
        <w:t>settlement</w:t>
      </w:r>
      <w:r>
        <w:rPr>
          <w:spacing w:val="-4"/>
        </w:rPr>
        <w:t xml:space="preserve"> </w:t>
      </w:r>
      <w:r>
        <w:t>agreement?</w:t>
      </w:r>
      <w:r>
        <w:rPr>
          <w:spacing w:val="-10"/>
        </w:rPr>
        <w:t xml:space="preserve"> </w:t>
      </w:r>
      <w:r>
        <w:t>What</w:t>
      </w:r>
      <w:r>
        <w:rPr>
          <w:spacing w:val="-5"/>
        </w:rPr>
        <w:t xml:space="preserve"> </w:t>
      </w:r>
      <w:r>
        <w:t>are</w:t>
      </w:r>
      <w:r>
        <w:rPr>
          <w:spacing w:val="-11"/>
        </w:rPr>
        <w:t xml:space="preserve"> </w:t>
      </w:r>
      <w:r>
        <w:t>best</w:t>
      </w:r>
      <w:r>
        <w:rPr>
          <w:spacing w:val="-9"/>
        </w:rPr>
        <w:t xml:space="preserve"> </w:t>
      </w:r>
      <w:r>
        <w:t>practices</w:t>
      </w:r>
      <w:r>
        <w:rPr>
          <w:spacing w:val="-5"/>
        </w:rPr>
        <w:t xml:space="preserve"> </w:t>
      </w:r>
      <w:r>
        <w:t>for</w:t>
      </w:r>
      <w:r>
        <w:rPr>
          <w:spacing w:val="-8"/>
        </w:rPr>
        <w:t xml:space="preserve"> </w:t>
      </w:r>
      <w:r>
        <w:t>drafting such agreements? Can they remain confidential? What happens if one party fails to comply? Finally, we will examine the rules of professional conduct that guide attorneys who negotiate settlement agreements on behalf of clients. Overall, students will emerge from this course with a strong understanding of why and how civil cases settle, including a practical sense of the mechanisms for memorializing and enforcing settlements</w:t>
      </w:r>
      <w:r w:rsidR="005A4414">
        <w:t>.</w:t>
      </w:r>
    </w:p>
    <w:p w14:paraId="6A2D3DF6" w14:textId="059C25DE" w:rsidR="00685A14" w:rsidRDefault="00685A14" w:rsidP="005A4414">
      <w:pPr>
        <w:pStyle w:val="BodyText"/>
        <w:ind w:left="0" w:right="208"/>
        <w:jc w:val="both"/>
        <w:sectPr w:rsidR="00685A14">
          <w:type w:val="continuous"/>
          <w:pgSz w:w="12240" w:h="15840"/>
          <w:pgMar w:top="1140" w:right="860" w:bottom="280" w:left="700" w:header="720" w:footer="720" w:gutter="0"/>
          <w:cols w:space="720"/>
        </w:sectPr>
      </w:pPr>
    </w:p>
    <w:p w14:paraId="0F270992" w14:textId="77777777" w:rsidR="00885B68" w:rsidRDefault="00885B68" w:rsidP="005A4414">
      <w:pPr>
        <w:tabs>
          <w:tab w:val="left" w:pos="470"/>
        </w:tabs>
        <w:spacing w:before="89"/>
      </w:pPr>
      <w:bookmarkStart w:id="2" w:name="•_Collective_Bargaining_and_Negotiation_"/>
      <w:bookmarkEnd w:id="2"/>
    </w:p>
    <w:sectPr w:rsidR="00885B68" w:rsidSect="005D6532">
      <w:pgSz w:w="12240" w:h="15840"/>
      <w:pgMar w:top="1140" w:right="86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665D"/>
    <w:multiLevelType w:val="hybridMultilevel"/>
    <w:tmpl w:val="13D651F2"/>
    <w:lvl w:ilvl="0" w:tplc="13A4D41E">
      <w:numFmt w:val="bullet"/>
      <w:lvlText w:val=""/>
      <w:lvlJc w:val="left"/>
      <w:pPr>
        <w:ind w:left="470" w:hanging="365"/>
      </w:pPr>
      <w:rPr>
        <w:rFonts w:ascii="Symbol" w:eastAsia="Symbol" w:hAnsi="Symbol" w:cs="Symbol" w:hint="default"/>
        <w:spacing w:val="0"/>
        <w:w w:val="95"/>
        <w:lang w:val="en-US" w:eastAsia="en-US" w:bidi="ar-SA"/>
      </w:rPr>
    </w:lvl>
    <w:lvl w:ilvl="1" w:tplc="1D245D5C">
      <w:numFmt w:val="bullet"/>
      <w:lvlText w:val="•"/>
      <w:lvlJc w:val="left"/>
      <w:pPr>
        <w:ind w:left="1500" w:hanging="365"/>
      </w:pPr>
      <w:rPr>
        <w:rFonts w:hint="default"/>
        <w:lang w:val="en-US" w:eastAsia="en-US" w:bidi="ar-SA"/>
      </w:rPr>
    </w:lvl>
    <w:lvl w:ilvl="2" w:tplc="F9E4316A">
      <w:numFmt w:val="bullet"/>
      <w:lvlText w:val="•"/>
      <w:lvlJc w:val="left"/>
      <w:pPr>
        <w:ind w:left="2520" w:hanging="365"/>
      </w:pPr>
      <w:rPr>
        <w:rFonts w:hint="default"/>
        <w:lang w:val="en-US" w:eastAsia="en-US" w:bidi="ar-SA"/>
      </w:rPr>
    </w:lvl>
    <w:lvl w:ilvl="3" w:tplc="2800F4E8">
      <w:numFmt w:val="bullet"/>
      <w:lvlText w:val="•"/>
      <w:lvlJc w:val="left"/>
      <w:pPr>
        <w:ind w:left="3540" w:hanging="365"/>
      </w:pPr>
      <w:rPr>
        <w:rFonts w:hint="default"/>
        <w:lang w:val="en-US" w:eastAsia="en-US" w:bidi="ar-SA"/>
      </w:rPr>
    </w:lvl>
    <w:lvl w:ilvl="4" w:tplc="079E95E2">
      <w:numFmt w:val="bullet"/>
      <w:lvlText w:val="•"/>
      <w:lvlJc w:val="left"/>
      <w:pPr>
        <w:ind w:left="4560" w:hanging="365"/>
      </w:pPr>
      <w:rPr>
        <w:rFonts w:hint="default"/>
        <w:lang w:val="en-US" w:eastAsia="en-US" w:bidi="ar-SA"/>
      </w:rPr>
    </w:lvl>
    <w:lvl w:ilvl="5" w:tplc="7420822A">
      <w:numFmt w:val="bullet"/>
      <w:lvlText w:val="•"/>
      <w:lvlJc w:val="left"/>
      <w:pPr>
        <w:ind w:left="5580" w:hanging="365"/>
      </w:pPr>
      <w:rPr>
        <w:rFonts w:hint="default"/>
        <w:lang w:val="en-US" w:eastAsia="en-US" w:bidi="ar-SA"/>
      </w:rPr>
    </w:lvl>
    <w:lvl w:ilvl="6" w:tplc="F448329E">
      <w:numFmt w:val="bullet"/>
      <w:lvlText w:val="•"/>
      <w:lvlJc w:val="left"/>
      <w:pPr>
        <w:ind w:left="6600" w:hanging="365"/>
      </w:pPr>
      <w:rPr>
        <w:rFonts w:hint="default"/>
        <w:lang w:val="en-US" w:eastAsia="en-US" w:bidi="ar-SA"/>
      </w:rPr>
    </w:lvl>
    <w:lvl w:ilvl="7" w:tplc="551CA2B0">
      <w:numFmt w:val="bullet"/>
      <w:lvlText w:val="•"/>
      <w:lvlJc w:val="left"/>
      <w:pPr>
        <w:ind w:left="7620" w:hanging="365"/>
      </w:pPr>
      <w:rPr>
        <w:rFonts w:hint="default"/>
        <w:lang w:val="en-US" w:eastAsia="en-US" w:bidi="ar-SA"/>
      </w:rPr>
    </w:lvl>
    <w:lvl w:ilvl="8" w:tplc="B36A8F4A">
      <w:numFmt w:val="bullet"/>
      <w:lvlText w:val="•"/>
      <w:lvlJc w:val="left"/>
      <w:pPr>
        <w:ind w:left="8640" w:hanging="365"/>
      </w:pPr>
      <w:rPr>
        <w:rFonts w:hint="default"/>
        <w:lang w:val="en-US" w:eastAsia="en-US" w:bidi="ar-SA"/>
      </w:rPr>
    </w:lvl>
  </w:abstractNum>
  <w:abstractNum w:abstractNumId="1" w15:restartNumberingAfterBreak="0">
    <w:nsid w:val="6383584F"/>
    <w:multiLevelType w:val="hybridMultilevel"/>
    <w:tmpl w:val="534C2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9596621">
    <w:abstractNumId w:val="0"/>
  </w:num>
  <w:num w:numId="2" w16cid:durableId="1232040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68"/>
    <w:rsid w:val="002366A0"/>
    <w:rsid w:val="0037277F"/>
    <w:rsid w:val="0037767F"/>
    <w:rsid w:val="0052214E"/>
    <w:rsid w:val="00525EFC"/>
    <w:rsid w:val="005A4414"/>
    <w:rsid w:val="005D6532"/>
    <w:rsid w:val="00685A14"/>
    <w:rsid w:val="00885B68"/>
    <w:rsid w:val="00BF0AC6"/>
    <w:rsid w:val="00CD0901"/>
    <w:rsid w:val="00D07EBB"/>
    <w:rsid w:val="00E27E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FF08"/>
  <w15:docId w15:val="{2889B0C2-83EB-4C80-AFBD-939D31AD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70" w:hanging="365"/>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0"/>
    </w:pPr>
    <w:rPr>
      <w:sz w:val="20"/>
      <w:szCs w:val="20"/>
    </w:rPr>
  </w:style>
  <w:style w:type="paragraph" w:styleId="Title">
    <w:name w:val="Title"/>
    <w:basedOn w:val="Normal"/>
    <w:uiPriority w:val="10"/>
    <w:qFormat/>
    <w:pPr>
      <w:spacing w:before="34"/>
      <w:ind w:left="4107" w:right="2756" w:hanging="400"/>
    </w:pPr>
    <w:rPr>
      <w:b/>
      <w:bCs/>
      <w:sz w:val="24"/>
      <w:szCs w:val="24"/>
    </w:rPr>
  </w:style>
  <w:style w:type="paragraph" w:styleId="ListParagraph">
    <w:name w:val="List Paragraph"/>
    <w:basedOn w:val="Normal"/>
    <w:uiPriority w:val="1"/>
    <w:qFormat/>
    <w:pPr>
      <w:ind w:left="470" w:hanging="3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rdozo.yu.edu/directory/jacqueline-newman" TargetMode="External"/><Relationship Id="rId18" Type="http://schemas.openxmlformats.org/officeDocument/2006/relationships/hyperlink" Target="https://cardozo.yu.edu/directory/santiago-gatica" TargetMode="External"/><Relationship Id="rId26" Type="http://schemas.openxmlformats.org/officeDocument/2006/relationships/hyperlink" Target="https://cardozo.yu.edu/directory/maurice-robinson" TargetMode="External"/><Relationship Id="rId3" Type="http://schemas.openxmlformats.org/officeDocument/2006/relationships/settings" Target="settings.xml"/><Relationship Id="rId21" Type="http://schemas.openxmlformats.org/officeDocument/2006/relationships/hyperlink" Target="https://cardozo.yu.edu/directory/robyn-weinstein" TargetMode="External"/><Relationship Id="rId34" Type="http://schemas.openxmlformats.org/officeDocument/2006/relationships/theme" Target="theme/theme1.xml"/><Relationship Id="rId7" Type="http://schemas.openxmlformats.org/officeDocument/2006/relationships/hyperlink" Target="https://cardozo.yu.edu/directory/brian-farkas" TargetMode="External"/><Relationship Id="rId12" Type="http://schemas.openxmlformats.org/officeDocument/2006/relationships/hyperlink" Target="https://cardozo.yu.edu/directory/robert-k-collins" TargetMode="External"/><Relationship Id="rId17" Type="http://schemas.openxmlformats.org/officeDocument/2006/relationships/hyperlink" Target="https://cardozo.yu.edu/directory/rekha-rangachari" TargetMode="External"/><Relationship Id="rId25" Type="http://schemas.openxmlformats.org/officeDocument/2006/relationships/hyperlink" Target="https://cardozo.yu.edu/directory/steven-yadegar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ypeace.org/our-team/" TargetMode="External"/><Relationship Id="rId20" Type="http://schemas.openxmlformats.org/officeDocument/2006/relationships/hyperlink" Target="https://cardozo.yu.edu/directory/andrea-schneider" TargetMode="External"/><Relationship Id="rId29" Type="http://schemas.openxmlformats.org/officeDocument/2006/relationships/hyperlink" Target="https://cardozo.yu.edu/directory/michelle-greenberg-kobrin" TargetMode="External"/><Relationship Id="rId1" Type="http://schemas.openxmlformats.org/officeDocument/2006/relationships/numbering" Target="numbering.xml"/><Relationship Id="rId6" Type="http://schemas.openxmlformats.org/officeDocument/2006/relationships/hyperlink" Target="https://cardozo.yu.edu/directory/robyn-weinstein" TargetMode="External"/><Relationship Id="rId11" Type="http://schemas.openxmlformats.org/officeDocument/2006/relationships/hyperlink" Target="https://cardozo.yu.edu/directory/andrea-schneider" TargetMode="External"/><Relationship Id="rId24" Type="http://schemas.openxmlformats.org/officeDocument/2006/relationships/hyperlink" Target="https://simonelelchuk.com/" TargetMode="External"/><Relationship Id="rId32" Type="http://schemas.openxmlformats.org/officeDocument/2006/relationships/hyperlink" Target="https://cardozo.yu.edu/directory/brian-farkas" TargetMode="External"/><Relationship Id="rId5" Type="http://schemas.openxmlformats.org/officeDocument/2006/relationships/hyperlink" Target="https://cardozo.yu.edu/directory/troy-kessler" TargetMode="External"/><Relationship Id="rId15" Type="http://schemas.openxmlformats.org/officeDocument/2006/relationships/hyperlink" Target="https://cardozo.yu.edu/directory/amanda-berman" TargetMode="External"/><Relationship Id="rId23" Type="http://schemas.openxmlformats.org/officeDocument/2006/relationships/hyperlink" Target="https://cardozo.yu.edu/directory/joseph-b-stulberg" TargetMode="External"/><Relationship Id="rId28" Type="http://schemas.openxmlformats.org/officeDocument/2006/relationships/hyperlink" Target="https://cardozo.yu.edu/directory/robin-gise" TargetMode="External"/><Relationship Id="rId10" Type="http://schemas.openxmlformats.org/officeDocument/2006/relationships/hyperlink" Target="https://cardozo.yu.edu/directory/daniel-m-weitz" TargetMode="External"/><Relationship Id="rId19" Type="http://schemas.openxmlformats.org/officeDocument/2006/relationships/hyperlink" Target="https://cardozo.yu.edu/directory/katie-gonzalez" TargetMode="External"/><Relationship Id="rId31" Type="http://schemas.openxmlformats.org/officeDocument/2006/relationships/hyperlink" Target="https://cardozo.yu.edu/directory/david-m-white" TargetMode="External"/><Relationship Id="rId4" Type="http://schemas.openxmlformats.org/officeDocument/2006/relationships/webSettings" Target="webSettings.xml"/><Relationship Id="rId9" Type="http://schemas.openxmlformats.org/officeDocument/2006/relationships/hyperlink" Target="https://www.linkedin.com/in/joshuamendelsohn/" TargetMode="External"/><Relationship Id="rId14" Type="http://schemas.openxmlformats.org/officeDocument/2006/relationships/hyperlink" Target="https://cardozo.yu.edu/directory/evan-schein" TargetMode="External"/><Relationship Id="rId22" Type="http://schemas.openxmlformats.org/officeDocument/2006/relationships/hyperlink" Target="https://cardozo.yu.edu/directory/lela-love" TargetMode="External"/><Relationship Id="rId27" Type="http://schemas.openxmlformats.org/officeDocument/2006/relationships/hyperlink" Target="https://cardozo.yu.edu/directory/simeon-h-baum" TargetMode="External"/><Relationship Id="rId30" Type="http://schemas.openxmlformats.org/officeDocument/2006/relationships/hyperlink" Target="https://cardozo.yu.edu/directory/brian-farkas" TargetMode="External"/><Relationship Id="rId8" Type="http://schemas.openxmlformats.org/officeDocument/2006/relationships/hyperlink" Target="https://cardozo.yu.edu/directory/adam-j-ber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3731</Words>
  <Characters>21273</Characters>
  <Application>Microsoft Office Word</Application>
  <DocSecurity>0</DocSecurity>
  <Lines>177</Lines>
  <Paragraphs>49</Paragraphs>
  <ScaleCrop>false</ScaleCrop>
  <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caterina cesario</dc:creator>
  <cp:lastModifiedBy>Robyn Weinstein</cp:lastModifiedBy>
  <cp:revision>7</cp:revision>
  <dcterms:created xsi:type="dcterms:W3CDTF">2026-03-17T20:54:00Z</dcterms:created>
  <dcterms:modified xsi:type="dcterms:W3CDTF">2026-03-19T12:41:00Z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vt:lpwstr>
  </property>
  <property fmtid="{D5CDD505-2E9C-101B-9397-08002B2CF9AE}" pid="4" name="LastSaved">
    <vt:filetime>2025-08-12T00:00:00Z</vt:filetime>
  </property>
  <property fmtid="{D5CDD505-2E9C-101B-9397-08002B2CF9AE}" pid="5" name="MSIP_Label_7d5cc670-d7c5-4a29-b4fe-6ff77de08631_Enabled">
    <vt:lpwstr>true</vt:lpwstr>
  </property>
  <property fmtid="{D5CDD505-2E9C-101B-9397-08002B2CF9AE}" pid="6" name="MSIP_Label_7d5cc670-d7c5-4a29-b4fe-6ff77de08631_SetDate">
    <vt:lpwstr>2025-08-12T22:42:22Z</vt:lpwstr>
  </property>
  <property fmtid="{D5CDD505-2E9C-101B-9397-08002B2CF9AE}" pid="7" name="MSIP_Label_7d5cc670-d7c5-4a29-b4fe-6ff77de08631_Method">
    <vt:lpwstr>Standard</vt:lpwstr>
  </property>
  <property fmtid="{D5CDD505-2E9C-101B-9397-08002B2CF9AE}" pid="8" name="MSIP_Label_7d5cc670-d7c5-4a29-b4fe-6ff77de08631_Name">
    <vt:lpwstr>Internal</vt:lpwstr>
  </property>
  <property fmtid="{D5CDD505-2E9C-101B-9397-08002B2CF9AE}" pid="9" name="MSIP_Label_7d5cc670-d7c5-4a29-b4fe-6ff77de08631_SiteId">
    <vt:lpwstr>04c70eb4-8f26-4807-9934-e02e89266ad0</vt:lpwstr>
  </property>
  <property fmtid="{D5CDD505-2E9C-101B-9397-08002B2CF9AE}" pid="10" name="MSIP_Label_7d5cc670-d7c5-4a29-b4fe-6ff77de08631_ActionId">
    <vt:lpwstr>3cae54fc-5a13-4a8a-a218-c865f05ebd3c</vt:lpwstr>
  </property>
  <property fmtid="{D5CDD505-2E9C-101B-9397-08002B2CF9AE}" pid="11" name="MSIP_Label_7d5cc670-d7c5-4a29-b4fe-6ff77de08631_ContentBits">
    <vt:lpwstr>0</vt:lpwstr>
  </property>
  <property fmtid="{D5CDD505-2E9C-101B-9397-08002B2CF9AE}" pid="12" name="MSIP_Label_7d5cc670-d7c5-4a29-b4fe-6ff77de08631_Tag">
    <vt:lpwstr>10, 3, 0, 1</vt:lpwstr>
  </property>
</Properties>
</file>