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CA605" w14:textId="77777777" w:rsidR="00E14D5E" w:rsidRPr="00356CED" w:rsidRDefault="00203EE7" w:rsidP="00DC5729">
      <w:pPr>
        <w:pStyle w:val="Style"/>
        <w:ind w:left="-720" w:right="101"/>
        <w:rPr>
          <w:b/>
          <w:bCs/>
          <w:color w:val="000000"/>
          <w:sz w:val="40"/>
          <w:szCs w:val="40"/>
        </w:rPr>
      </w:pPr>
      <w:r w:rsidRPr="009B7377">
        <w:rPr>
          <w:b/>
          <w:bCs/>
          <w:color w:val="000000"/>
          <w:sz w:val="40"/>
          <w:szCs w:val="40"/>
        </w:rPr>
        <w:t xml:space="preserve">GAIA </w:t>
      </w:r>
      <w:r w:rsidR="00E14D5E" w:rsidRPr="009B7377">
        <w:rPr>
          <w:b/>
          <w:bCs/>
          <w:color w:val="000000"/>
          <w:sz w:val="40"/>
          <w:szCs w:val="40"/>
        </w:rPr>
        <w:t>BERNSTEIN</w:t>
      </w:r>
      <w:r w:rsidR="009B7377">
        <w:rPr>
          <w:b/>
          <w:bCs/>
          <w:noProof/>
          <w:color w:val="000000"/>
          <w:sz w:val="40"/>
          <w:szCs w:val="40"/>
        </w:rPr>
        <w:drawing>
          <wp:inline distT="0" distB="0" distL="0" distR="0" wp14:anchorId="5FEB2A06" wp14:editId="5BB81127">
            <wp:extent cx="5943600" cy="102830"/>
            <wp:effectExtent l="19050" t="0" r="0" b="0"/>
            <wp:docPr id="10" name="Picture 9" descr="C:\Program Files\Microsoft Office\MEDIA\OFFICE12\Lines\BD21448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Program Files\Microsoft Office\MEDIA\OFFICE12\Lines\BD21448_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2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949E064" w14:textId="77777777" w:rsidR="009B7377" w:rsidRDefault="009B7377" w:rsidP="00DC5729">
      <w:pPr>
        <w:pStyle w:val="Style"/>
        <w:ind w:left="-720" w:right="3024"/>
        <w:rPr>
          <w:color w:val="000000"/>
          <w:w w:val="114"/>
        </w:rPr>
      </w:pPr>
    </w:p>
    <w:p w14:paraId="7232163F" w14:textId="77777777" w:rsidR="00E14D5E" w:rsidRPr="00E14D5E" w:rsidRDefault="00E14D5E" w:rsidP="00DC5729">
      <w:pPr>
        <w:pStyle w:val="Style"/>
        <w:ind w:left="-720" w:right="3024"/>
        <w:rPr>
          <w:color w:val="000000"/>
          <w:w w:val="114"/>
        </w:rPr>
      </w:pPr>
      <w:r w:rsidRPr="00E14D5E">
        <w:rPr>
          <w:color w:val="000000"/>
          <w:w w:val="114"/>
        </w:rPr>
        <w:t>Seton Hall University School of Law</w:t>
      </w:r>
    </w:p>
    <w:p w14:paraId="068C5864" w14:textId="77777777" w:rsidR="00261614" w:rsidRPr="00E14D5E" w:rsidRDefault="00E14D5E" w:rsidP="00DC5729">
      <w:pPr>
        <w:pStyle w:val="Style"/>
        <w:ind w:left="-720" w:right="3024"/>
        <w:rPr>
          <w:color w:val="000000"/>
          <w:w w:val="114"/>
        </w:rPr>
      </w:pPr>
      <w:r w:rsidRPr="00E14D5E">
        <w:rPr>
          <w:color w:val="000000"/>
          <w:w w:val="114"/>
        </w:rPr>
        <w:t>One Newark Center, Newark, NJ 07102</w:t>
      </w:r>
      <w:r w:rsidR="00A8505A" w:rsidRPr="00E14D5E">
        <w:rPr>
          <w:color w:val="000000"/>
          <w:w w:val="114"/>
        </w:rPr>
        <w:t xml:space="preserve"> </w:t>
      </w:r>
    </w:p>
    <w:p w14:paraId="51279E36" w14:textId="77777777" w:rsidR="00E14D5E" w:rsidRPr="00E14D5E" w:rsidRDefault="00E14D5E" w:rsidP="00DC5729">
      <w:pPr>
        <w:pStyle w:val="Style"/>
        <w:ind w:left="-720" w:right="4802"/>
        <w:rPr>
          <w:color w:val="000000"/>
          <w:w w:val="114"/>
        </w:rPr>
      </w:pPr>
      <w:r w:rsidRPr="00E14D5E">
        <w:rPr>
          <w:color w:val="000000"/>
          <w:w w:val="114"/>
        </w:rPr>
        <w:t>Tel:</w:t>
      </w:r>
      <w:r w:rsidR="00A656C6">
        <w:rPr>
          <w:color w:val="000000"/>
          <w:w w:val="114"/>
        </w:rPr>
        <w:t xml:space="preserve"> 973.642.8494 </w:t>
      </w:r>
      <w:r w:rsidRPr="00E14D5E">
        <w:rPr>
          <w:color w:val="000000"/>
          <w:w w:val="114"/>
        </w:rPr>
        <w:t>■</w:t>
      </w:r>
      <w:r w:rsidR="00A656C6">
        <w:rPr>
          <w:color w:val="000000"/>
          <w:w w:val="114"/>
        </w:rPr>
        <w:t xml:space="preserve"> </w:t>
      </w:r>
      <w:r w:rsidRPr="00E14D5E">
        <w:rPr>
          <w:color w:val="000000"/>
          <w:w w:val="114"/>
        </w:rPr>
        <w:t>Fax: 973.642.8194</w:t>
      </w:r>
    </w:p>
    <w:p w14:paraId="77ED6C0F" w14:textId="77777777" w:rsidR="00261614" w:rsidRDefault="00E14D5E" w:rsidP="00DC5729">
      <w:pPr>
        <w:pStyle w:val="Style"/>
        <w:ind w:left="-720" w:right="4802"/>
        <w:rPr>
          <w:color w:val="000000"/>
          <w:w w:val="114"/>
        </w:rPr>
      </w:pPr>
      <w:r w:rsidRPr="00E14D5E">
        <w:rPr>
          <w:color w:val="000000"/>
          <w:w w:val="114"/>
        </w:rPr>
        <w:t>gaia.bernstein@shu.edu</w:t>
      </w:r>
      <w:r w:rsidR="00A8505A" w:rsidRPr="00E14D5E">
        <w:rPr>
          <w:color w:val="000000"/>
          <w:w w:val="114"/>
        </w:rPr>
        <w:t xml:space="preserve"> </w:t>
      </w:r>
    </w:p>
    <w:p w14:paraId="6A57719C" w14:textId="77777777" w:rsidR="00DC5729" w:rsidRPr="00E14D5E" w:rsidRDefault="00DC5729" w:rsidP="00DC5729">
      <w:pPr>
        <w:pStyle w:val="Style"/>
        <w:ind w:left="-720" w:right="4802"/>
        <w:rPr>
          <w:color w:val="000000"/>
          <w:w w:val="114"/>
        </w:rPr>
      </w:pPr>
    </w:p>
    <w:p w14:paraId="37AE58BF" w14:textId="77777777" w:rsidR="00077BB3" w:rsidRDefault="00EB564F" w:rsidP="00DC5729">
      <w:pPr>
        <w:pStyle w:val="Style"/>
        <w:ind w:left="-720" w:right="94"/>
        <w:rPr>
          <w:b/>
          <w:color w:val="000000"/>
          <w:w w:val="112"/>
          <w:u w:val="single"/>
        </w:rPr>
      </w:pPr>
      <w:r>
        <w:rPr>
          <w:b/>
          <w:color w:val="000000"/>
          <w:w w:val="112"/>
          <w:u w:val="single"/>
        </w:rPr>
        <w:t>RESEARCH INTERESTS</w:t>
      </w:r>
    </w:p>
    <w:p w14:paraId="368F6085" w14:textId="77777777" w:rsidR="00AB5CB8" w:rsidRPr="00EB564F" w:rsidRDefault="00AB5CB8" w:rsidP="00DC5729">
      <w:pPr>
        <w:pStyle w:val="Style"/>
        <w:ind w:left="-720" w:right="94"/>
        <w:rPr>
          <w:b/>
          <w:color w:val="000000"/>
          <w:w w:val="112"/>
        </w:rPr>
      </w:pPr>
    </w:p>
    <w:p w14:paraId="35768C95" w14:textId="05BD973A" w:rsidR="00DC5729" w:rsidRDefault="0074751D" w:rsidP="00DC5729">
      <w:pPr>
        <w:pStyle w:val="Style"/>
        <w:ind w:left="-720" w:right="403"/>
        <w:rPr>
          <w:color w:val="000000"/>
          <w:w w:val="114"/>
        </w:rPr>
      </w:pPr>
      <w:r>
        <w:rPr>
          <w:color w:val="000000"/>
          <w:w w:val="114"/>
        </w:rPr>
        <w:t xml:space="preserve">■ </w:t>
      </w:r>
      <w:r w:rsidR="00667DA0">
        <w:rPr>
          <w:color w:val="000000"/>
          <w:w w:val="114"/>
        </w:rPr>
        <w:t xml:space="preserve">Law and Technology </w:t>
      </w:r>
      <w:r w:rsidR="00E34A9E">
        <w:rPr>
          <w:color w:val="000000"/>
          <w:w w:val="114"/>
        </w:rPr>
        <w:t xml:space="preserve">■ </w:t>
      </w:r>
      <w:r w:rsidR="00E34A9E" w:rsidRPr="00FD0002">
        <w:rPr>
          <w:color w:val="000000"/>
          <w:w w:val="114"/>
        </w:rPr>
        <w:t>Intellectual Property</w:t>
      </w:r>
      <w:r w:rsidR="00E34A9E">
        <w:rPr>
          <w:color w:val="000000"/>
          <w:w w:val="114"/>
        </w:rPr>
        <w:t xml:space="preserve"> Law</w:t>
      </w:r>
      <w:r w:rsidR="00E34A9E" w:rsidRPr="00FD0002">
        <w:rPr>
          <w:color w:val="000000"/>
          <w:w w:val="114"/>
        </w:rPr>
        <w:t xml:space="preserve"> </w:t>
      </w:r>
      <w:r w:rsidR="00AE0269" w:rsidRPr="00FD0002">
        <w:rPr>
          <w:color w:val="000000"/>
          <w:w w:val="114"/>
        </w:rPr>
        <w:t>■</w:t>
      </w:r>
      <w:r w:rsidR="00AE0269">
        <w:rPr>
          <w:color w:val="000000"/>
          <w:w w:val="114"/>
        </w:rPr>
        <w:t xml:space="preserve"> Information Privacy Law </w:t>
      </w:r>
      <w:r w:rsidR="00667DA0">
        <w:rPr>
          <w:color w:val="000000"/>
          <w:w w:val="114"/>
        </w:rPr>
        <w:t xml:space="preserve">■ </w:t>
      </w:r>
      <w:r w:rsidR="00AE0269">
        <w:rPr>
          <w:color w:val="000000"/>
          <w:w w:val="114"/>
        </w:rPr>
        <w:t xml:space="preserve">Health Privacy Law </w:t>
      </w:r>
      <w:r w:rsidR="00203EE7" w:rsidRPr="00FD0002">
        <w:rPr>
          <w:color w:val="000000"/>
          <w:w w:val="114"/>
        </w:rPr>
        <w:t>■</w:t>
      </w:r>
      <w:r>
        <w:rPr>
          <w:color w:val="000000"/>
          <w:w w:val="114"/>
        </w:rPr>
        <w:t xml:space="preserve"> </w:t>
      </w:r>
      <w:r w:rsidR="00667DA0">
        <w:rPr>
          <w:color w:val="000000"/>
          <w:w w:val="114"/>
        </w:rPr>
        <w:t xml:space="preserve">Reproductive Technologies Law </w:t>
      </w:r>
      <w:r w:rsidR="00667DA0" w:rsidRPr="00FD0002">
        <w:rPr>
          <w:color w:val="000000"/>
          <w:w w:val="114"/>
        </w:rPr>
        <w:t xml:space="preserve">■ </w:t>
      </w:r>
      <w:r w:rsidR="00667DA0">
        <w:rPr>
          <w:color w:val="000000"/>
          <w:w w:val="114"/>
        </w:rPr>
        <w:t>Law and Genetics</w:t>
      </w:r>
      <w:r w:rsidR="00667DA0" w:rsidRPr="00FD0002">
        <w:rPr>
          <w:color w:val="000000"/>
          <w:w w:val="114"/>
        </w:rPr>
        <w:t xml:space="preserve"> </w:t>
      </w:r>
    </w:p>
    <w:p w14:paraId="1FFC07CC" w14:textId="77777777" w:rsidR="00261614" w:rsidRPr="00FD0002" w:rsidRDefault="00203EE7" w:rsidP="00DC5729">
      <w:pPr>
        <w:pStyle w:val="Style"/>
        <w:ind w:left="-720" w:right="403"/>
        <w:rPr>
          <w:color w:val="000000"/>
          <w:w w:val="114"/>
        </w:rPr>
      </w:pPr>
      <w:r>
        <w:rPr>
          <w:color w:val="000000"/>
          <w:w w:val="114"/>
        </w:rPr>
        <w:t xml:space="preserve"> </w:t>
      </w:r>
      <w:r w:rsidR="00A8505A" w:rsidRPr="00FD0002">
        <w:rPr>
          <w:color w:val="000000"/>
          <w:w w:val="114"/>
        </w:rPr>
        <w:t xml:space="preserve"> </w:t>
      </w:r>
    </w:p>
    <w:p w14:paraId="22C3E485" w14:textId="77777777" w:rsidR="00261614" w:rsidRDefault="00FD0002" w:rsidP="00DC5729">
      <w:pPr>
        <w:pStyle w:val="Style"/>
        <w:ind w:left="-720" w:right="101"/>
        <w:rPr>
          <w:b/>
          <w:color w:val="000000"/>
          <w:w w:val="112"/>
          <w:u w:val="single"/>
        </w:rPr>
      </w:pPr>
      <w:r w:rsidRPr="00EB564F">
        <w:rPr>
          <w:b/>
          <w:color w:val="000000"/>
          <w:w w:val="112"/>
          <w:u w:val="single"/>
        </w:rPr>
        <w:t>COURSES</w:t>
      </w:r>
    </w:p>
    <w:p w14:paraId="502279C3" w14:textId="77777777" w:rsidR="00AB5CB8" w:rsidRPr="00EB564F" w:rsidRDefault="00AB5CB8" w:rsidP="00DC5729">
      <w:pPr>
        <w:pStyle w:val="Style"/>
        <w:ind w:left="-720" w:right="101"/>
        <w:rPr>
          <w:b/>
          <w:color w:val="000000"/>
          <w:w w:val="114"/>
          <w:u w:val="single"/>
        </w:rPr>
      </w:pPr>
    </w:p>
    <w:p w14:paraId="55A61790" w14:textId="64F7C9F1" w:rsidR="00203EE7" w:rsidRDefault="00203EE7" w:rsidP="00DC5729">
      <w:pPr>
        <w:pStyle w:val="Style"/>
        <w:ind w:left="-720" w:right="101"/>
        <w:rPr>
          <w:color w:val="000000"/>
          <w:w w:val="114"/>
        </w:rPr>
      </w:pPr>
      <w:r>
        <w:rPr>
          <w:color w:val="000000"/>
          <w:w w:val="114"/>
        </w:rPr>
        <w:t>■ I</w:t>
      </w:r>
      <w:r w:rsidR="0074751D">
        <w:rPr>
          <w:color w:val="000000"/>
          <w:w w:val="114"/>
        </w:rPr>
        <w:t>ntroduction to Intellectual Property</w:t>
      </w:r>
      <w:r>
        <w:rPr>
          <w:color w:val="000000"/>
          <w:w w:val="114"/>
        </w:rPr>
        <w:t xml:space="preserve"> </w:t>
      </w:r>
      <w:r w:rsidR="00E34A9E">
        <w:rPr>
          <w:color w:val="000000"/>
          <w:w w:val="114"/>
        </w:rPr>
        <w:t xml:space="preserve">■ Copyright </w:t>
      </w:r>
      <w:r>
        <w:rPr>
          <w:color w:val="000000"/>
          <w:w w:val="114"/>
        </w:rPr>
        <w:t xml:space="preserve">■ Information Privacy Law </w:t>
      </w:r>
      <w:r w:rsidR="00102981">
        <w:rPr>
          <w:color w:val="000000"/>
          <w:w w:val="114"/>
        </w:rPr>
        <w:t xml:space="preserve">■ Law and the Technologies of Life ■ Property </w:t>
      </w:r>
      <w:r w:rsidR="001B2845">
        <w:rPr>
          <w:color w:val="000000"/>
          <w:w w:val="114"/>
        </w:rPr>
        <w:t>■</w:t>
      </w:r>
      <w:r w:rsidR="00102981">
        <w:rPr>
          <w:color w:val="000000"/>
          <w:w w:val="114"/>
        </w:rPr>
        <w:t xml:space="preserve"> </w:t>
      </w:r>
      <w:r w:rsidR="0074751D">
        <w:rPr>
          <w:color w:val="000000"/>
          <w:w w:val="114"/>
        </w:rPr>
        <w:t xml:space="preserve">Health Privacy </w:t>
      </w:r>
      <w:r w:rsidR="00AE0269">
        <w:rPr>
          <w:color w:val="000000"/>
          <w:w w:val="114"/>
        </w:rPr>
        <w:t xml:space="preserve">■ Patent Law </w:t>
      </w:r>
      <w:r w:rsidR="00667DA0">
        <w:rPr>
          <w:color w:val="000000"/>
          <w:w w:val="114"/>
        </w:rPr>
        <w:t>■ Law and Genetics</w:t>
      </w:r>
      <w:r w:rsidR="00F2266F">
        <w:rPr>
          <w:color w:val="000000"/>
          <w:w w:val="114"/>
        </w:rPr>
        <w:t xml:space="preserve"> ■</w:t>
      </w:r>
      <w:r w:rsidR="00102981">
        <w:rPr>
          <w:color w:val="000000"/>
          <w:w w:val="114"/>
        </w:rPr>
        <w:t xml:space="preserve"> Law and the Technologies of Birth Life and Death</w:t>
      </w:r>
    </w:p>
    <w:p w14:paraId="5FE2D477" w14:textId="77777777" w:rsidR="00203EE7" w:rsidRDefault="00203EE7" w:rsidP="00DC5729">
      <w:pPr>
        <w:pStyle w:val="Style"/>
        <w:ind w:left="-720" w:right="5490"/>
        <w:jc w:val="both"/>
        <w:rPr>
          <w:color w:val="000000"/>
          <w:w w:val="112"/>
        </w:rPr>
      </w:pPr>
    </w:p>
    <w:p w14:paraId="1BFDBB50" w14:textId="7B268015" w:rsidR="00FD0002" w:rsidRDefault="00F36F6C" w:rsidP="00F36F6C">
      <w:pPr>
        <w:pStyle w:val="Style"/>
        <w:ind w:left="-720" w:right="36"/>
        <w:jc w:val="both"/>
        <w:rPr>
          <w:b/>
          <w:color w:val="000000"/>
          <w:w w:val="112"/>
          <w:u w:val="single"/>
        </w:rPr>
      </w:pPr>
      <w:r w:rsidRPr="00EB564F">
        <w:rPr>
          <w:b/>
          <w:color w:val="000000"/>
          <w:w w:val="112"/>
          <w:u w:val="single"/>
        </w:rPr>
        <w:t xml:space="preserve">PROFESSIONAL </w:t>
      </w:r>
      <w:r w:rsidR="00EB564F">
        <w:rPr>
          <w:b/>
          <w:color w:val="000000"/>
          <w:w w:val="112"/>
          <w:u w:val="single"/>
        </w:rPr>
        <w:t>EXPERIENCE</w:t>
      </w:r>
    </w:p>
    <w:p w14:paraId="0F0CA6F5" w14:textId="736DCC42" w:rsidR="0061239E" w:rsidRDefault="0061239E" w:rsidP="00F36F6C">
      <w:pPr>
        <w:pStyle w:val="Style"/>
        <w:ind w:left="-720" w:right="36"/>
        <w:jc w:val="both"/>
        <w:rPr>
          <w:b/>
          <w:color w:val="000000"/>
          <w:w w:val="112"/>
          <w:u w:val="single"/>
        </w:rPr>
      </w:pPr>
    </w:p>
    <w:p w14:paraId="5641F636" w14:textId="12FC38F1" w:rsidR="0061239E" w:rsidRDefault="00102981" w:rsidP="00F36F6C">
      <w:pPr>
        <w:pStyle w:val="Style"/>
        <w:ind w:left="-720" w:right="36"/>
        <w:jc w:val="both"/>
        <w:rPr>
          <w:b/>
          <w:i/>
          <w:iCs/>
          <w:color w:val="000000"/>
          <w:w w:val="112"/>
        </w:rPr>
      </w:pPr>
      <w:r>
        <w:rPr>
          <w:b/>
          <w:i/>
          <w:iCs/>
          <w:color w:val="000000"/>
          <w:w w:val="112"/>
        </w:rPr>
        <w:t>Cardozo School of Law - Yeshiva University</w:t>
      </w:r>
    </w:p>
    <w:p w14:paraId="4D6E5BD7" w14:textId="1DC622E5" w:rsidR="00102981" w:rsidRDefault="00102981" w:rsidP="00F36F6C">
      <w:pPr>
        <w:pStyle w:val="Style"/>
        <w:ind w:left="-720" w:right="36"/>
        <w:jc w:val="both"/>
        <w:rPr>
          <w:b/>
          <w:i/>
          <w:iCs/>
          <w:color w:val="000000"/>
          <w:w w:val="112"/>
        </w:rPr>
      </w:pPr>
    </w:p>
    <w:p w14:paraId="55357239" w14:textId="5F6BDEC0" w:rsidR="00102981" w:rsidRPr="00102981" w:rsidRDefault="00102981" w:rsidP="00F36F6C">
      <w:pPr>
        <w:pStyle w:val="Style"/>
        <w:ind w:left="-720" w:right="36"/>
        <w:jc w:val="both"/>
        <w:rPr>
          <w:bCs/>
          <w:color w:val="000000"/>
          <w:w w:val="112"/>
        </w:rPr>
      </w:pPr>
      <w:r>
        <w:rPr>
          <w:b/>
          <w:i/>
          <w:iCs/>
          <w:color w:val="000000"/>
          <w:w w:val="112"/>
        </w:rPr>
        <w:tab/>
      </w:r>
      <w:r>
        <w:rPr>
          <w:b/>
          <w:i/>
          <w:iCs/>
          <w:color w:val="000000"/>
          <w:w w:val="112"/>
        </w:rPr>
        <w:tab/>
        <w:t xml:space="preserve">     </w:t>
      </w:r>
      <w:r>
        <w:rPr>
          <w:bCs/>
          <w:color w:val="000000"/>
          <w:w w:val="112"/>
        </w:rPr>
        <w:t>2022-2023</w:t>
      </w:r>
      <w:r>
        <w:rPr>
          <w:bCs/>
          <w:color w:val="000000"/>
          <w:w w:val="112"/>
        </w:rPr>
        <w:tab/>
      </w:r>
      <w:r>
        <w:rPr>
          <w:bCs/>
          <w:color w:val="000000"/>
          <w:w w:val="112"/>
        </w:rPr>
        <w:tab/>
        <w:t>Visiting Professor of Law</w:t>
      </w:r>
    </w:p>
    <w:p w14:paraId="7007BCFC" w14:textId="77777777" w:rsidR="00AB5CB8" w:rsidRPr="00EB564F" w:rsidRDefault="00AB5CB8" w:rsidP="00F36F6C">
      <w:pPr>
        <w:pStyle w:val="Style"/>
        <w:ind w:left="-720" w:right="36"/>
        <w:jc w:val="both"/>
        <w:rPr>
          <w:b/>
          <w:color w:val="000000"/>
          <w:w w:val="112"/>
        </w:rPr>
      </w:pPr>
    </w:p>
    <w:p w14:paraId="73E9EFFA" w14:textId="7B7DEE44" w:rsidR="00203EE7" w:rsidRDefault="00203EE7" w:rsidP="00DC5729">
      <w:pPr>
        <w:pStyle w:val="Style"/>
        <w:spacing w:before="14"/>
        <w:ind w:left="-720" w:right="2095"/>
        <w:rPr>
          <w:b/>
          <w:i/>
          <w:color w:val="000000"/>
          <w:w w:val="114"/>
        </w:rPr>
      </w:pPr>
      <w:r w:rsidRPr="00F36F6C">
        <w:rPr>
          <w:b/>
          <w:i/>
          <w:color w:val="000000"/>
          <w:w w:val="114"/>
        </w:rPr>
        <w:t>Set</w:t>
      </w:r>
      <w:r w:rsidR="00DC5729" w:rsidRPr="00F36F6C">
        <w:rPr>
          <w:b/>
          <w:i/>
          <w:color w:val="000000"/>
          <w:w w:val="114"/>
        </w:rPr>
        <w:t>on Hall University School of Law</w:t>
      </w:r>
    </w:p>
    <w:p w14:paraId="292AB392" w14:textId="01D17B37" w:rsidR="001B2845" w:rsidRDefault="001B2845" w:rsidP="00DC5729">
      <w:pPr>
        <w:pStyle w:val="Style"/>
        <w:spacing w:before="14"/>
        <w:ind w:left="-720" w:right="2095"/>
        <w:rPr>
          <w:b/>
          <w:iCs/>
          <w:color w:val="000000"/>
          <w:w w:val="114"/>
        </w:rPr>
      </w:pPr>
      <w:r>
        <w:rPr>
          <w:b/>
          <w:i/>
          <w:color w:val="000000"/>
          <w:w w:val="114"/>
        </w:rPr>
        <w:tab/>
      </w:r>
      <w:r>
        <w:rPr>
          <w:b/>
          <w:i/>
          <w:color w:val="000000"/>
          <w:w w:val="114"/>
        </w:rPr>
        <w:tab/>
      </w:r>
      <w:r>
        <w:rPr>
          <w:b/>
          <w:i/>
          <w:color w:val="000000"/>
          <w:w w:val="114"/>
        </w:rPr>
        <w:tab/>
        <w:t xml:space="preserve">     </w:t>
      </w:r>
    </w:p>
    <w:p w14:paraId="5C709A29" w14:textId="2EA5A125" w:rsidR="001B2845" w:rsidRDefault="001B2845" w:rsidP="001B2845">
      <w:pPr>
        <w:pStyle w:val="Style"/>
        <w:spacing w:before="14"/>
        <w:ind w:right="2095"/>
        <w:rPr>
          <w:bCs/>
          <w:iCs/>
          <w:color w:val="000000"/>
          <w:w w:val="114"/>
        </w:rPr>
      </w:pPr>
      <w:r>
        <w:rPr>
          <w:bCs/>
          <w:iCs/>
          <w:color w:val="000000"/>
          <w:w w:val="114"/>
        </w:rPr>
        <w:t xml:space="preserve">2020 – present.  </w:t>
      </w:r>
      <w:r>
        <w:rPr>
          <w:bCs/>
          <w:iCs/>
          <w:color w:val="000000"/>
          <w:w w:val="114"/>
        </w:rPr>
        <w:tab/>
        <w:t xml:space="preserve">Professor of Technology, Privacy and   </w:t>
      </w:r>
    </w:p>
    <w:p w14:paraId="0AA4CAB1" w14:textId="146D7458" w:rsidR="001B2845" w:rsidRDefault="002F1773" w:rsidP="001B2845">
      <w:pPr>
        <w:pStyle w:val="Style"/>
        <w:spacing w:before="14"/>
        <w:ind w:left="2160" w:right="2095"/>
        <w:rPr>
          <w:bCs/>
          <w:iCs/>
          <w:color w:val="000000"/>
          <w:w w:val="114"/>
        </w:rPr>
      </w:pPr>
      <w:r>
        <w:rPr>
          <w:bCs/>
          <w:iCs/>
          <w:color w:val="000000"/>
          <w:w w:val="114"/>
        </w:rPr>
        <w:t>P</w:t>
      </w:r>
      <w:r w:rsidR="001B2845">
        <w:rPr>
          <w:bCs/>
          <w:iCs/>
          <w:color w:val="000000"/>
          <w:w w:val="114"/>
        </w:rPr>
        <w:t>olicy</w:t>
      </w:r>
    </w:p>
    <w:p w14:paraId="179F9DD3" w14:textId="77777777" w:rsidR="002F1773" w:rsidRPr="001B2845" w:rsidRDefault="002F1773" w:rsidP="001B2845">
      <w:pPr>
        <w:pStyle w:val="Style"/>
        <w:spacing w:before="14"/>
        <w:ind w:left="2160" w:right="2095"/>
        <w:rPr>
          <w:bCs/>
          <w:iCs/>
          <w:color w:val="000000"/>
          <w:w w:val="114"/>
        </w:rPr>
      </w:pPr>
    </w:p>
    <w:p w14:paraId="06820845" w14:textId="67BFBFBE" w:rsidR="00F53C9E" w:rsidRDefault="00F53C9E" w:rsidP="00FE51A1">
      <w:pPr>
        <w:pStyle w:val="Style"/>
        <w:spacing w:before="14"/>
        <w:ind w:left="2160" w:right="2095" w:hanging="2160"/>
        <w:jc w:val="both"/>
        <w:rPr>
          <w:color w:val="000000"/>
          <w:w w:val="114"/>
        </w:rPr>
      </w:pPr>
      <w:r>
        <w:rPr>
          <w:color w:val="000000"/>
          <w:w w:val="114"/>
        </w:rPr>
        <w:t>20</w:t>
      </w:r>
      <w:r w:rsidR="001B2845">
        <w:rPr>
          <w:color w:val="000000"/>
          <w:w w:val="114"/>
        </w:rPr>
        <w:t>1</w:t>
      </w:r>
      <w:r>
        <w:rPr>
          <w:color w:val="000000"/>
          <w:w w:val="114"/>
        </w:rPr>
        <w:t>6 – present</w:t>
      </w:r>
      <w:r>
        <w:rPr>
          <w:color w:val="000000"/>
          <w:w w:val="114"/>
        </w:rPr>
        <w:tab/>
      </w:r>
      <w:r w:rsidR="00265C03">
        <w:rPr>
          <w:color w:val="000000"/>
          <w:w w:val="114"/>
        </w:rPr>
        <w:t xml:space="preserve">Founder and </w:t>
      </w:r>
      <w:r w:rsidR="00A93C08">
        <w:rPr>
          <w:color w:val="000000"/>
          <w:w w:val="114"/>
        </w:rPr>
        <w:t>Co-</w:t>
      </w:r>
      <w:r>
        <w:rPr>
          <w:color w:val="000000"/>
          <w:w w:val="114"/>
        </w:rPr>
        <w:t>Director of the Seton Hall Institute for Privacy Protection</w:t>
      </w:r>
    </w:p>
    <w:p w14:paraId="5C463541" w14:textId="6EEA51C4" w:rsidR="002F1773" w:rsidRDefault="002F1773" w:rsidP="00FE51A1">
      <w:pPr>
        <w:pStyle w:val="Style"/>
        <w:numPr>
          <w:ilvl w:val="0"/>
          <w:numId w:val="24"/>
        </w:numPr>
        <w:spacing w:before="14"/>
        <w:ind w:right="2095"/>
        <w:jc w:val="both"/>
        <w:rPr>
          <w:color w:val="000000"/>
          <w:w w:val="114"/>
        </w:rPr>
      </w:pPr>
      <w:r>
        <w:rPr>
          <w:b/>
          <w:bCs/>
          <w:i/>
          <w:iCs/>
          <w:color w:val="000000"/>
          <w:w w:val="114"/>
        </w:rPr>
        <w:t xml:space="preserve">School Outreach Program: </w:t>
      </w:r>
      <w:r w:rsidR="00265C03">
        <w:rPr>
          <w:color w:val="000000"/>
          <w:w w:val="114"/>
        </w:rPr>
        <w:t>Created</w:t>
      </w:r>
      <w:r w:rsidR="00FE51A1" w:rsidRPr="00FE51A1">
        <w:rPr>
          <w:color w:val="000000"/>
          <w:w w:val="114"/>
        </w:rPr>
        <w:t xml:space="preserve"> and spearheaded</w:t>
      </w:r>
      <w:r w:rsidR="00FE51A1">
        <w:rPr>
          <w:b/>
          <w:bCs/>
          <w:i/>
          <w:iCs/>
          <w:color w:val="000000"/>
          <w:w w:val="114"/>
        </w:rPr>
        <w:t xml:space="preserve"> </w:t>
      </w:r>
      <w:r w:rsidR="00FE51A1" w:rsidRPr="00FE51A1">
        <w:rPr>
          <w:color w:val="000000"/>
          <w:w w:val="114"/>
        </w:rPr>
        <w:t>program for</w:t>
      </w:r>
      <w:r w:rsidR="00FE51A1">
        <w:rPr>
          <w:i/>
          <w:iCs/>
          <w:color w:val="000000"/>
          <w:w w:val="114"/>
        </w:rPr>
        <w:t xml:space="preserve"> </w:t>
      </w:r>
      <w:r w:rsidR="00FE51A1" w:rsidRPr="00FE51A1">
        <w:rPr>
          <w:color w:val="000000"/>
          <w:w w:val="114"/>
        </w:rPr>
        <w:t xml:space="preserve">children and parents on </w:t>
      </w:r>
      <w:r>
        <w:rPr>
          <w:color w:val="000000"/>
          <w:w w:val="114"/>
        </w:rPr>
        <w:t xml:space="preserve">privacy and technology over-use. Program received national </w:t>
      </w:r>
      <w:r w:rsidR="00A93C08">
        <w:rPr>
          <w:color w:val="000000"/>
          <w:w w:val="114"/>
        </w:rPr>
        <w:t>recognition</w:t>
      </w:r>
      <w:r>
        <w:rPr>
          <w:color w:val="000000"/>
          <w:w w:val="114"/>
        </w:rPr>
        <w:t xml:space="preserve"> and was featured by the Washington Post, CBS Morning News and Common-Sense Media</w:t>
      </w:r>
    </w:p>
    <w:p w14:paraId="271728C6" w14:textId="77777777" w:rsidR="002F1773" w:rsidRPr="00F53C9E" w:rsidRDefault="002F1773" w:rsidP="002F1773">
      <w:pPr>
        <w:pStyle w:val="Style"/>
        <w:spacing w:before="14"/>
        <w:ind w:left="2887" w:right="2095"/>
        <w:rPr>
          <w:color w:val="000000"/>
          <w:w w:val="114"/>
        </w:rPr>
      </w:pPr>
    </w:p>
    <w:p w14:paraId="66A6ABDD" w14:textId="7A819F37" w:rsidR="0074751D" w:rsidRDefault="0074751D" w:rsidP="0074751D">
      <w:pPr>
        <w:pStyle w:val="Style"/>
        <w:spacing w:before="14"/>
        <w:ind w:left="2160" w:right="2095" w:hanging="2160"/>
        <w:rPr>
          <w:color w:val="000000"/>
          <w:w w:val="114"/>
        </w:rPr>
      </w:pPr>
      <w:r>
        <w:rPr>
          <w:color w:val="000000"/>
          <w:w w:val="114"/>
        </w:rPr>
        <w:t>2015 – present    Co-director of the Gibbons Institute of Law Science and Technology</w:t>
      </w:r>
    </w:p>
    <w:p w14:paraId="59C5FF88" w14:textId="77777777" w:rsidR="002F1773" w:rsidRPr="0074751D" w:rsidRDefault="002F1773" w:rsidP="0074751D">
      <w:pPr>
        <w:pStyle w:val="Style"/>
        <w:spacing w:before="14"/>
        <w:ind w:left="2160" w:right="2095" w:hanging="2160"/>
        <w:rPr>
          <w:color w:val="000000"/>
          <w:w w:val="114"/>
        </w:rPr>
      </w:pPr>
    </w:p>
    <w:p w14:paraId="24D0BFE5" w14:textId="1BE8FCAB" w:rsidR="0074751D" w:rsidRDefault="0074751D" w:rsidP="00F00968">
      <w:pPr>
        <w:pStyle w:val="Style"/>
        <w:spacing w:before="14"/>
        <w:ind w:left="-1080" w:right="2095" w:firstLine="1080"/>
        <w:rPr>
          <w:color w:val="000000"/>
          <w:w w:val="114"/>
        </w:rPr>
      </w:pPr>
      <w:r>
        <w:rPr>
          <w:color w:val="000000"/>
          <w:w w:val="114"/>
        </w:rPr>
        <w:t xml:space="preserve">2015 – </w:t>
      </w:r>
      <w:r w:rsidR="001B2845">
        <w:rPr>
          <w:color w:val="000000"/>
          <w:w w:val="114"/>
        </w:rPr>
        <w:t>2020</w:t>
      </w:r>
      <w:r>
        <w:rPr>
          <w:color w:val="000000"/>
          <w:w w:val="114"/>
        </w:rPr>
        <w:t xml:space="preserve">    </w:t>
      </w:r>
      <w:r w:rsidR="00F00968">
        <w:rPr>
          <w:color w:val="000000"/>
          <w:w w:val="114"/>
        </w:rPr>
        <w:tab/>
      </w:r>
      <w:r>
        <w:rPr>
          <w:color w:val="000000"/>
          <w:w w:val="114"/>
        </w:rPr>
        <w:t>Michael J. Zimmer Professor of Law</w:t>
      </w:r>
    </w:p>
    <w:p w14:paraId="5431F40D" w14:textId="77777777" w:rsidR="002F1773" w:rsidRDefault="002F1773" w:rsidP="00F00968">
      <w:pPr>
        <w:pStyle w:val="Style"/>
        <w:spacing w:before="14"/>
        <w:ind w:left="-1080" w:right="2095" w:firstLine="1080"/>
        <w:rPr>
          <w:color w:val="000000"/>
          <w:w w:val="114"/>
        </w:rPr>
      </w:pPr>
    </w:p>
    <w:p w14:paraId="70A84154" w14:textId="1B6C7EF3" w:rsidR="00203EE7" w:rsidRDefault="0074751D" w:rsidP="0074751D">
      <w:pPr>
        <w:pStyle w:val="Style"/>
        <w:spacing w:before="14"/>
        <w:ind w:left="2160" w:right="2095" w:hanging="2160"/>
        <w:rPr>
          <w:color w:val="000000"/>
          <w:w w:val="114"/>
        </w:rPr>
      </w:pPr>
      <w:r>
        <w:rPr>
          <w:color w:val="000000"/>
          <w:w w:val="114"/>
        </w:rPr>
        <w:t>2009</w:t>
      </w:r>
      <w:r w:rsidR="00CA27FB">
        <w:rPr>
          <w:color w:val="000000"/>
          <w:w w:val="114"/>
        </w:rPr>
        <w:t xml:space="preserve"> </w:t>
      </w:r>
      <w:r>
        <w:rPr>
          <w:color w:val="000000"/>
          <w:w w:val="114"/>
        </w:rPr>
        <w:t>–</w:t>
      </w:r>
      <w:r w:rsidR="00CA27FB">
        <w:rPr>
          <w:color w:val="000000"/>
          <w:w w:val="114"/>
        </w:rPr>
        <w:t xml:space="preserve"> </w:t>
      </w:r>
      <w:r>
        <w:rPr>
          <w:color w:val="000000"/>
          <w:w w:val="114"/>
        </w:rPr>
        <w:t>2015</w:t>
      </w:r>
      <w:r w:rsidR="00F064DB">
        <w:rPr>
          <w:color w:val="000000"/>
          <w:w w:val="114"/>
        </w:rPr>
        <w:t xml:space="preserve"> </w:t>
      </w:r>
      <w:r>
        <w:rPr>
          <w:color w:val="000000"/>
          <w:w w:val="114"/>
        </w:rPr>
        <w:t xml:space="preserve">     </w:t>
      </w:r>
      <w:r w:rsidR="00203EE7">
        <w:rPr>
          <w:color w:val="000000"/>
          <w:w w:val="114"/>
        </w:rPr>
        <w:t xml:space="preserve">Professor of Law </w:t>
      </w:r>
      <w:r>
        <w:rPr>
          <w:color w:val="000000"/>
          <w:w w:val="114"/>
        </w:rPr>
        <w:t xml:space="preserve">and Margaret </w:t>
      </w:r>
      <w:proofErr w:type="spellStart"/>
      <w:r>
        <w:rPr>
          <w:color w:val="000000"/>
          <w:w w:val="114"/>
        </w:rPr>
        <w:t>Gi</w:t>
      </w:r>
      <w:r w:rsidR="00CA27FB">
        <w:rPr>
          <w:color w:val="000000"/>
          <w:w w:val="114"/>
        </w:rPr>
        <w:t>l</w:t>
      </w:r>
      <w:r>
        <w:rPr>
          <w:color w:val="000000"/>
          <w:w w:val="114"/>
        </w:rPr>
        <w:t>hooley</w:t>
      </w:r>
      <w:proofErr w:type="spellEnd"/>
      <w:r>
        <w:rPr>
          <w:color w:val="000000"/>
          <w:w w:val="114"/>
        </w:rPr>
        <w:t xml:space="preserve"> Research fellow</w:t>
      </w:r>
    </w:p>
    <w:p w14:paraId="2C4EFD28" w14:textId="77777777" w:rsidR="002F1773" w:rsidRDefault="002F1773" w:rsidP="0074751D">
      <w:pPr>
        <w:pStyle w:val="Style"/>
        <w:spacing w:before="14"/>
        <w:ind w:left="2160" w:right="2095" w:hanging="2160"/>
        <w:rPr>
          <w:color w:val="000000"/>
          <w:w w:val="114"/>
        </w:rPr>
      </w:pPr>
    </w:p>
    <w:p w14:paraId="1F6A12AB" w14:textId="2FC0310D" w:rsidR="0061239E" w:rsidRDefault="00CA27FB" w:rsidP="00F064DB">
      <w:pPr>
        <w:pStyle w:val="Style"/>
        <w:spacing w:before="14"/>
        <w:ind w:right="2095"/>
        <w:rPr>
          <w:color w:val="000000"/>
          <w:w w:val="114"/>
        </w:rPr>
      </w:pPr>
      <w:r>
        <w:rPr>
          <w:color w:val="000000"/>
          <w:w w:val="114"/>
        </w:rPr>
        <w:t xml:space="preserve">2004 – </w:t>
      </w:r>
      <w:r w:rsidR="00F064DB">
        <w:rPr>
          <w:color w:val="000000"/>
          <w:w w:val="114"/>
        </w:rPr>
        <w:t xml:space="preserve">2009 </w:t>
      </w:r>
      <w:r>
        <w:rPr>
          <w:color w:val="000000"/>
          <w:w w:val="114"/>
        </w:rPr>
        <w:tab/>
      </w:r>
      <w:r w:rsidR="00203EE7">
        <w:rPr>
          <w:color w:val="000000"/>
          <w:w w:val="114"/>
        </w:rPr>
        <w:t>Associate Professor of Law</w:t>
      </w:r>
    </w:p>
    <w:p w14:paraId="0F89AD0B" w14:textId="77777777" w:rsidR="0061239E" w:rsidRDefault="0061239E" w:rsidP="00F064DB">
      <w:pPr>
        <w:pStyle w:val="Style"/>
        <w:spacing w:before="14"/>
        <w:ind w:right="2095"/>
        <w:rPr>
          <w:color w:val="000000"/>
          <w:w w:val="114"/>
        </w:rPr>
      </w:pPr>
    </w:p>
    <w:p w14:paraId="6931FE36" w14:textId="77777777" w:rsidR="00AB5CB8" w:rsidRPr="00FD0002" w:rsidRDefault="00AB5CB8" w:rsidP="00F064DB">
      <w:pPr>
        <w:pStyle w:val="Style"/>
        <w:spacing w:before="14"/>
        <w:ind w:right="2095"/>
        <w:rPr>
          <w:color w:val="000000"/>
          <w:w w:val="114"/>
        </w:rPr>
      </w:pPr>
    </w:p>
    <w:p w14:paraId="3DF24FF6" w14:textId="77777777" w:rsidR="00203EE7" w:rsidRPr="00F36F6C" w:rsidRDefault="00203EE7" w:rsidP="00DC5729">
      <w:pPr>
        <w:pStyle w:val="Style"/>
        <w:ind w:left="-720" w:right="90"/>
        <w:jc w:val="both"/>
        <w:rPr>
          <w:b/>
          <w:i/>
          <w:color w:val="000000"/>
          <w:w w:val="112"/>
        </w:rPr>
      </w:pPr>
      <w:r w:rsidRPr="00F36F6C">
        <w:rPr>
          <w:b/>
          <w:i/>
          <w:color w:val="000000"/>
          <w:w w:val="112"/>
        </w:rPr>
        <w:t>New York University School of Law</w:t>
      </w:r>
    </w:p>
    <w:p w14:paraId="13F261E4" w14:textId="77777777" w:rsidR="00203EE7" w:rsidRDefault="00203EE7" w:rsidP="00F064DB">
      <w:pPr>
        <w:pStyle w:val="Style"/>
        <w:ind w:right="90"/>
        <w:jc w:val="both"/>
        <w:rPr>
          <w:color w:val="000000"/>
          <w:w w:val="112"/>
        </w:rPr>
      </w:pPr>
      <w:r>
        <w:rPr>
          <w:color w:val="000000"/>
          <w:w w:val="112"/>
        </w:rPr>
        <w:t>2001-2004</w:t>
      </w:r>
      <w:r w:rsidR="00F064DB">
        <w:rPr>
          <w:color w:val="000000"/>
          <w:w w:val="112"/>
        </w:rPr>
        <w:t xml:space="preserve"> </w:t>
      </w:r>
      <w:r w:rsidR="00077BB3">
        <w:rPr>
          <w:color w:val="000000"/>
          <w:w w:val="112"/>
        </w:rPr>
        <w:t>Fellow at the Information Law Institute</w:t>
      </w:r>
    </w:p>
    <w:p w14:paraId="54A23348" w14:textId="77777777" w:rsidR="00F064DB" w:rsidRDefault="00F064DB" w:rsidP="00F064DB">
      <w:pPr>
        <w:pStyle w:val="Style"/>
        <w:ind w:right="90"/>
        <w:jc w:val="both"/>
        <w:rPr>
          <w:color w:val="000000"/>
          <w:w w:val="112"/>
        </w:rPr>
      </w:pPr>
      <w:r>
        <w:rPr>
          <w:color w:val="000000"/>
          <w:w w:val="112"/>
        </w:rPr>
        <w:t xml:space="preserve">2001-2003 </w:t>
      </w:r>
      <w:r w:rsidR="00077BB3">
        <w:rPr>
          <w:color w:val="000000"/>
          <w:w w:val="112"/>
        </w:rPr>
        <w:t>Donald Brown</w:t>
      </w:r>
      <w:r w:rsidR="00A92E68">
        <w:rPr>
          <w:color w:val="000000"/>
          <w:w w:val="112"/>
        </w:rPr>
        <w:t xml:space="preserve"> </w:t>
      </w:r>
      <w:r w:rsidR="00077BB3">
        <w:rPr>
          <w:color w:val="000000"/>
          <w:w w:val="112"/>
        </w:rPr>
        <w:t xml:space="preserve">Fellow at the </w:t>
      </w:r>
      <w:proofErr w:type="spellStart"/>
      <w:r w:rsidR="00077BB3">
        <w:rPr>
          <w:color w:val="000000"/>
          <w:w w:val="112"/>
        </w:rPr>
        <w:t>Engelberg</w:t>
      </w:r>
      <w:proofErr w:type="spellEnd"/>
      <w:r w:rsidR="00077BB3">
        <w:rPr>
          <w:color w:val="000000"/>
          <w:w w:val="112"/>
        </w:rPr>
        <w:t xml:space="preserve"> Center for </w:t>
      </w:r>
    </w:p>
    <w:p w14:paraId="6D96279F" w14:textId="287A3E07" w:rsidR="00077BB3" w:rsidRDefault="00752B56" w:rsidP="00F064DB">
      <w:pPr>
        <w:pStyle w:val="Style"/>
        <w:ind w:left="720" w:right="90"/>
        <w:jc w:val="both"/>
        <w:rPr>
          <w:color w:val="000000"/>
          <w:w w:val="112"/>
        </w:rPr>
      </w:pPr>
      <w:r>
        <w:rPr>
          <w:color w:val="000000"/>
          <w:w w:val="112"/>
        </w:rPr>
        <w:t xml:space="preserve">    </w:t>
      </w:r>
      <w:r w:rsidR="00077BB3">
        <w:rPr>
          <w:color w:val="000000"/>
          <w:w w:val="112"/>
        </w:rPr>
        <w:t>Innovation Law &amp; Policy</w:t>
      </w:r>
    </w:p>
    <w:p w14:paraId="347AF021" w14:textId="77777777" w:rsidR="00AB5CB8" w:rsidRDefault="00AB5CB8" w:rsidP="00F064DB">
      <w:pPr>
        <w:pStyle w:val="Style"/>
        <w:ind w:left="720" w:right="90"/>
        <w:jc w:val="both"/>
        <w:rPr>
          <w:color w:val="000000"/>
          <w:w w:val="112"/>
        </w:rPr>
      </w:pPr>
    </w:p>
    <w:p w14:paraId="6B5AF515" w14:textId="77777777" w:rsidR="00C23D0B" w:rsidRDefault="00C23D0B" w:rsidP="00DC5729">
      <w:pPr>
        <w:pStyle w:val="Style"/>
        <w:ind w:left="-720" w:right="90"/>
        <w:jc w:val="both"/>
        <w:rPr>
          <w:color w:val="000000"/>
          <w:w w:val="112"/>
        </w:rPr>
      </w:pPr>
      <w:r w:rsidRPr="00F36F6C">
        <w:rPr>
          <w:b/>
          <w:i/>
          <w:color w:val="000000"/>
          <w:w w:val="112"/>
        </w:rPr>
        <w:t xml:space="preserve">Skadden, Arps, Slate, Meagher &amp; </w:t>
      </w:r>
      <w:proofErr w:type="spellStart"/>
      <w:r w:rsidRPr="00F36F6C">
        <w:rPr>
          <w:b/>
          <w:i/>
          <w:color w:val="000000"/>
          <w:w w:val="112"/>
        </w:rPr>
        <w:t>Flom</w:t>
      </w:r>
      <w:proofErr w:type="spellEnd"/>
      <w:r w:rsidRPr="00F36F6C">
        <w:rPr>
          <w:b/>
          <w:i/>
          <w:color w:val="000000"/>
          <w:w w:val="112"/>
        </w:rPr>
        <w:t xml:space="preserve"> LLP</w:t>
      </w:r>
      <w:r w:rsidR="00381B5E">
        <w:rPr>
          <w:color w:val="000000"/>
          <w:w w:val="112"/>
        </w:rPr>
        <w:t>, New York</w:t>
      </w:r>
    </w:p>
    <w:p w14:paraId="1B791154" w14:textId="77777777" w:rsidR="00C23D0B" w:rsidRDefault="00F064DB" w:rsidP="00F064DB">
      <w:pPr>
        <w:pStyle w:val="Style"/>
        <w:ind w:left="-720" w:right="90" w:firstLine="720"/>
        <w:jc w:val="both"/>
        <w:rPr>
          <w:color w:val="000000"/>
          <w:w w:val="112"/>
        </w:rPr>
      </w:pPr>
      <w:r>
        <w:rPr>
          <w:color w:val="000000"/>
          <w:w w:val="112"/>
        </w:rPr>
        <w:t xml:space="preserve">1998-1999 </w:t>
      </w:r>
      <w:r w:rsidR="00C23D0B">
        <w:rPr>
          <w:color w:val="000000"/>
          <w:w w:val="112"/>
        </w:rPr>
        <w:t>Associate</w:t>
      </w:r>
    </w:p>
    <w:p w14:paraId="0E9A902C" w14:textId="77777777" w:rsidR="00AB5CB8" w:rsidRDefault="00AB5CB8" w:rsidP="00F064DB">
      <w:pPr>
        <w:pStyle w:val="Style"/>
        <w:ind w:left="-720" w:right="90" w:firstLine="720"/>
        <w:jc w:val="both"/>
        <w:rPr>
          <w:color w:val="000000"/>
          <w:w w:val="112"/>
        </w:rPr>
      </w:pPr>
    </w:p>
    <w:p w14:paraId="5A99947E" w14:textId="77777777" w:rsidR="00C23D0B" w:rsidRDefault="00C23D0B" w:rsidP="00DC5729">
      <w:pPr>
        <w:pStyle w:val="Style"/>
        <w:ind w:left="-720" w:right="90"/>
        <w:jc w:val="both"/>
        <w:rPr>
          <w:color w:val="000000"/>
          <w:w w:val="112"/>
        </w:rPr>
      </w:pPr>
      <w:r w:rsidRPr="00F36F6C">
        <w:rPr>
          <w:b/>
          <w:i/>
          <w:color w:val="000000"/>
          <w:w w:val="112"/>
        </w:rPr>
        <w:t>S. Horwitz &amp; Co,</w:t>
      </w:r>
      <w:r w:rsidR="00381B5E" w:rsidRPr="00F36F6C">
        <w:rPr>
          <w:b/>
          <w:i/>
          <w:color w:val="000000"/>
          <w:w w:val="112"/>
        </w:rPr>
        <w:t xml:space="preserve"> Tel Aviv</w:t>
      </w:r>
      <w:r w:rsidR="00381B5E">
        <w:rPr>
          <w:color w:val="000000"/>
          <w:w w:val="112"/>
        </w:rPr>
        <w:t>, Israel</w:t>
      </w:r>
    </w:p>
    <w:p w14:paraId="50E27B91" w14:textId="77777777" w:rsidR="00C23D0B" w:rsidRPr="00FD0002" w:rsidRDefault="00F064DB" w:rsidP="00F064DB">
      <w:pPr>
        <w:pStyle w:val="Style"/>
        <w:ind w:left="-720" w:right="90" w:firstLine="720"/>
        <w:jc w:val="both"/>
        <w:rPr>
          <w:color w:val="000000"/>
          <w:w w:val="112"/>
        </w:rPr>
      </w:pPr>
      <w:r>
        <w:rPr>
          <w:color w:val="000000"/>
          <w:w w:val="112"/>
        </w:rPr>
        <w:t xml:space="preserve">1996-1998 </w:t>
      </w:r>
      <w:r w:rsidR="00C23D0B">
        <w:rPr>
          <w:color w:val="000000"/>
          <w:w w:val="112"/>
        </w:rPr>
        <w:t>Associate</w:t>
      </w:r>
      <w:r w:rsidR="00BD3D6D">
        <w:rPr>
          <w:color w:val="000000"/>
          <w:w w:val="112"/>
        </w:rPr>
        <w:t>.</w:t>
      </w:r>
    </w:p>
    <w:p w14:paraId="1BAB42B1" w14:textId="77777777" w:rsidR="00FD0002" w:rsidRPr="00FD0002" w:rsidRDefault="00A8505A" w:rsidP="00DC5729">
      <w:pPr>
        <w:pStyle w:val="Style"/>
        <w:ind w:left="-720" w:right="5760"/>
        <w:jc w:val="both"/>
        <w:rPr>
          <w:color w:val="000000"/>
          <w:w w:val="112"/>
        </w:rPr>
      </w:pPr>
      <w:r w:rsidRPr="00FD0002">
        <w:rPr>
          <w:color w:val="000000"/>
          <w:w w:val="112"/>
        </w:rPr>
        <w:t xml:space="preserve"> </w:t>
      </w:r>
      <w:r w:rsidR="00FD0002" w:rsidRPr="00FD0002">
        <w:rPr>
          <w:color w:val="000000"/>
          <w:w w:val="112"/>
        </w:rPr>
        <w:tab/>
      </w:r>
    </w:p>
    <w:p w14:paraId="142A520D" w14:textId="77777777" w:rsidR="00261614" w:rsidRDefault="00EB564F" w:rsidP="00A22CEF">
      <w:pPr>
        <w:pStyle w:val="Style"/>
        <w:ind w:left="-720" w:right="94"/>
        <w:rPr>
          <w:b/>
          <w:color w:val="000000"/>
          <w:w w:val="112"/>
          <w:u w:val="single"/>
        </w:rPr>
      </w:pPr>
      <w:r>
        <w:rPr>
          <w:b/>
          <w:color w:val="000000"/>
          <w:w w:val="112"/>
          <w:u w:val="single"/>
        </w:rPr>
        <w:t>EDUCATION</w:t>
      </w:r>
    </w:p>
    <w:p w14:paraId="369A76B8" w14:textId="77777777" w:rsidR="00AB5CB8" w:rsidRPr="00EB564F" w:rsidRDefault="00AB5CB8" w:rsidP="00A22CEF">
      <w:pPr>
        <w:pStyle w:val="Style"/>
        <w:ind w:left="-720" w:right="94"/>
        <w:rPr>
          <w:b/>
          <w:color w:val="000000"/>
          <w:w w:val="112"/>
        </w:rPr>
      </w:pPr>
    </w:p>
    <w:p w14:paraId="5EC93AF2" w14:textId="77777777" w:rsidR="00381B5E" w:rsidRPr="00EB564F" w:rsidRDefault="00381B5E" w:rsidP="00DC5729">
      <w:pPr>
        <w:pStyle w:val="Style"/>
        <w:tabs>
          <w:tab w:val="right" w:pos="2290"/>
          <w:tab w:val="left" w:pos="2895"/>
        </w:tabs>
        <w:ind w:left="-720" w:right="94"/>
        <w:rPr>
          <w:b/>
          <w:i/>
          <w:color w:val="000000"/>
          <w:w w:val="112"/>
        </w:rPr>
      </w:pPr>
      <w:r w:rsidRPr="00EB564F">
        <w:rPr>
          <w:b/>
          <w:i/>
          <w:color w:val="000000"/>
          <w:w w:val="112"/>
        </w:rPr>
        <w:t>New York University School of Law</w:t>
      </w:r>
    </w:p>
    <w:p w14:paraId="68E74867" w14:textId="77777777" w:rsidR="003042CF" w:rsidRDefault="00F064DB" w:rsidP="00F064DB">
      <w:pPr>
        <w:pStyle w:val="Style"/>
        <w:ind w:left="-720" w:right="94"/>
        <w:rPr>
          <w:color w:val="000000"/>
          <w:w w:val="112"/>
        </w:rPr>
      </w:pPr>
      <w:r>
        <w:rPr>
          <w:color w:val="000000"/>
          <w:w w:val="112"/>
        </w:rPr>
        <w:tab/>
      </w:r>
      <w:r w:rsidR="00DC5729">
        <w:rPr>
          <w:color w:val="000000"/>
          <w:w w:val="112"/>
        </w:rPr>
        <w:t xml:space="preserve">2005 J.S.D. </w:t>
      </w:r>
      <w:r w:rsidR="003042CF">
        <w:rPr>
          <w:color w:val="000000"/>
          <w:w w:val="112"/>
        </w:rPr>
        <w:t>(Doctorate in Law)</w:t>
      </w:r>
    </w:p>
    <w:p w14:paraId="0BD1863E" w14:textId="77777777" w:rsidR="00A22CEF" w:rsidRDefault="003042CF" w:rsidP="00A22CEF">
      <w:pPr>
        <w:pStyle w:val="Style"/>
        <w:ind w:right="94"/>
        <w:rPr>
          <w:color w:val="000000"/>
          <w:w w:val="112"/>
        </w:rPr>
      </w:pPr>
      <w:r>
        <w:rPr>
          <w:color w:val="000000"/>
          <w:w w:val="112"/>
        </w:rPr>
        <w:t xml:space="preserve">Dissertation: The Legal Role in the Diffusion of New Technologies: </w:t>
      </w:r>
    </w:p>
    <w:p w14:paraId="00179E71" w14:textId="77777777" w:rsidR="003042CF" w:rsidRDefault="003042CF" w:rsidP="00A22CEF">
      <w:pPr>
        <w:pStyle w:val="Style"/>
        <w:ind w:right="94"/>
        <w:rPr>
          <w:color w:val="000000"/>
          <w:w w:val="112"/>
        </w:rPr>
      </w:pPr>
      <w:r>
        <w:rPr>
          <w:color w:val="000000"/>
          <w:w w:val="112"/>
        </w:rPr>
        <w:t>Where Innovations and Values Collide</w:t>
      </w:r>
    </w:p>
    <w:p w14:paraId="3E9DBAAA" w14:textId="77777777" w:rsidR="00AB5CB8" w:rsidRDefault="00AB5CB8" w:rsidP="00A22CEF">
      <w:pPr>
        <w:pStyle w:val="Style"/>
        <w:ind w:right="94"/>
        <w:rPr>
          <w:color w:val="000000"/>
          <w:w w:val="112"/>
        </w:rPr>
      </w:pPr>
    </w:p>
    <w:p w14:paraId="440EF089" w14:textId="77777777" w:rsidR="00570713" w:rsidRPr="00EB564F" w:rsidRDefault="00570713" w:rsidP="00DC5729">
      <w:pPr>
        <w:pStyle w:val="Style"/>
        <w:tabs>
          <w:tab w:val="right" w:pos="2290"/>
          <w:tab w:val="left" w:pos="2895"/>
        </w:tabs>
        <w:ind w:left="-720" w:right="94"/>
        <w:rPr>
          <w:b/>
          <w:i/>
          <w:color w:val="000000"/>
          <w:w w:val="112"/>
        </w:rPr>
      </w:pPr>
      <w:r w:rsidRPr="00EB564F">
        <w:rPr>
          <w:b/>
          <w:i/>
          <w:color w:val="000000"/>
          <w:w w:val="112"/>
        </w:rPr>
        <w:t>Harvard Law School</w:t>
      </w:r>
    </w:p>
    <w:p w14:paraId="0C2E9D60" w14:textId="77777777" w:rsidR="00381B5E" w:rsidRDefault="00570713" w:rsidP="00A22CEF">
      <w:pPr>
        <w:pStyle w:val="Style"/>
        <w:ind w:left="-720" w:right="94" w:firstLine="720"/>
        <w:rPr>
          <w:color w:val="000000"/>
          <w:w w:val="112"/>
        </w:rPr>
      </w:pPr>
      <w:r>
        <w:rPr>
          <w:color w:val="000000"/>
          <w:w w:val="112"/>
        </w:rPr>
        <w:t>2000 LL.M.</w:t>
      </w:r>
      <w:r w:rsidR="00381B5E">
        <w:rPr>
          <w:color w:val="000000"/>
          <w:w w:val="112"/>
        </w:rPr>
        <w:t xml:space="preserve"> </w:t>
      </w:r>
    </w:p>
    <w:p w14:paraId="73582B09" w14:textId="77777777" w:rsidR="00AB5CB8" w:rsidRDefault="00AB5CB8" w:rsidP="00A22CEF">
      <w:pPr>
        <w:pStyle w:val="Style"/>
        <w:ind w:left="-720" w:right="94" w:firstLine="720"/>
        <w:rPr>
          <w:color w:val="000000"/>
          <w:w w:val="112"/>
        </w:rPr>
      </w:pPr>
    </w:p>
    <w:p w14:paraId="1877FD32" w14:textId="77777777" w:rsidR="00570713" w:rsidRPr="00EB564F" w:rsidRDefault="00570713" w:rsidP="00DC5729">
      <w:pPr>
        <w:pStyle w:val="Style"/>
        <w:tabs>
          <w:tab w:val="right" w:pos="2290"/>
          <w:tab w:val="left" w:pos="2895"/>
        </w:tabs>
        <w:ind w:left="-720" w:right="94"/>
        <w:rPr>
          <w:b/>
          <w:i/>
          <w:color w:val="000000"/>
          <w:w w:val="112"/>
        </w:rPr>
      </w:pPr>
      <w:r w:rsidRPr="00EB564F">
        <w:rPr>
          <w:b/>
          <w:i/>
          <w:color w:val="000000"/>
          <w:w w:val="112"/>
        </w:rPr>
        <w:t>Tel-Aviv University Faculty of Law</w:t>
      </w:r>
    </w:p>
    <w:p w14:paraId="4E3923A1" w14:textId="77777777" w:rsidR="00570713" w:rsidRDefault="00570713" w:rsidP="00A22CEF">
      <w:pPr>
        <w:pStyle w:val="Style"/>
        <w:ind w:left="-720" w:right="94" w:firstLine="720"/>
        <w:rPr>
          <w:color w:val="000000"/>
          <w:w w:val="112"/>
        </w:rPr>
      </w:pPr>
      <w:r>
        <w:rPr>
          <w:color w:val="000000"/>
          <w:w w:val="112"/>
        </w:rPr>
        <w:t>1998 LL.M.</w:t>
      </w:r>
    </w:p>
    <w:p w14:paraId="0118C7BC" w14:textId="77777777" w:rsidR="00AB5CB8" w:rsidRDefault="00AB5CB8" w:rsidP="00A22CEF">
      <w:pPr>
        <w:pStyle w:val="Style"/>
        <w:ind w:left="-720" w:right="94" w:firstLine="720"/>
        <w:rPr>
          <w:color w:val="000000"/>
          <w:w w:val="112"/>
        </w:rPr>
      </w:pPr>
    </w:p>
    <w:p w14:paraId="2EB32E85" w14:textId="77777777" w:rsidR="003042CF" w:rsidRPr="00EB564F" w:rsidRDefault="0080067D" w:rsidP="00DC5729">
      <w:pPr>
        <w:pStyle w:val="Style"/>
        <w:tabs>
          <w:tab w:val="right" w:pos="2290"/>
          <w:tab w:val="left" w:pos="2895"/>
        </w:tabs>
        <w:ind w:left="-720" w:right="94"/>
        <w:rPr>
          <w:b/>
          <w:i/>
          <w:color w:val="000000"/>
          <w:w w:val="114"/>
        </w:rPr>
      </w:pPr>
      <w:r w:rsidRPr="00EB564F">
        <w:rPr>
          <w:b/>
          <w:i/>
          <w:color w:val="000000"/>
          <w:w w:val="114"/>
        </w:rPr>
        <w:t>Boston University School of Law</w:t>
      </w:r>
    </w:p>
    <w:p w14:paraId="2B0C7923" w14:textId="77777777" w:rsidR="0080067D" w:rsidRDefault="0080067D" w:rsidP="00A22CEF">
      <w:pPr>
        <w:pStyle w:val="Style"/>
        <w:ind w:left="-720" w:right="94" w:firstLine="720"/>
        <w:rPr>
          <w:color w:val="000000"/>
          <w:w w:val="114"/>
        </w:rPr>
      </w:pPr>
      <w:r>
        <w:rPr>
          <w:color w:val="000000"/>
          <w:w w:val="114"/>
        </w:rPr>
        <w:t xml:space="preserve">1995 J.D. </w:t>
      </w:r>
    </w:p>
    <w:p w14:paraId="18900A5F" w14:textId="77777777" w:rsidR="0080067D" w:rsidRDefault="00A22CEF" w:rsidP="00A22CEF">
      <w:pPr>
        <w:pStyle w:val="Style"/>
        <w:ind w:left="-720" w:right="94"/>
        <w:rPr>
          <w:color w:val="000000"/>
          <w:w w:val="114"/>
        </w:rPr>
      </w:pPr>
      <w:r>
        <w:rPr>
          <w:color w:val="000000"/>
          <w:w w:val="114"/>
        </w:rPr>
        <w:tab/>
      </w:r>
      <w:r w:rsidR="0080067D">
        <w:rPr>
          <w:color w:val="000000"/>
          <w:w w:val="114"/>
        </w:rPr>
        <w:t>Intellectual Property concentration with honors</w:t>
      </w:r>
    </w:p>
    <w:p w14:paraId="68EAA7C1" w14:textId="77777777" w:rsidR="00AB5CB8" w:rsidRDefault="00AB5CB8" w:rsidP="00A22CEF">
      <w:pPr>
        <w:pStyle w:val="Style"/>
        <w:ind w:left="-720" w:right="94"/>
        <w:rPr>
          <w:color w:val="000000"/>
          <w:w w:val="114"/>
        </w:rPr>
      </w:pPr>
    </w:p>
    <w:p w14:paraId="0D327304" w14:textId="77777777" w:rsidR="0080067D" w:rsidRPr="00EB564F" w:rsidRDefault="0080067D" w:rsidP="00DC5729">
      <w:pPr>
        <w:pStyle w:val="Style"/>
        <w:tabs>
          <w:tab w:val="right" w:pos="2290"/>
          <w:tab w:val="left" w:pos="2895"/>
        </w:tabs>
        <w:ind w:left="-720" w:right="94"/>
        <w:rPr>
          <w:b/>
          <w:i/>
          <w:color w:val="000000"/>
          <w:w w:val="114"/>
        </w:rPr>
      </w:pPr>
      <w:r w:rsidRPr="00EB564F">
        <w:rPr>
          <w:b/>
          <w:i/>
          <w:color w:val="000000"/>
          <w:w w:val="114"/>
        </w:rPr>
        <w:t>Tel-Aviv University</w:t>
      </w:r>
    </w:p>
    <w:p w14:paraId="63731ECB" w14:textId="77777777" w:rsidR="0080067D" w:rsidRDefault="0080067D" w:rsidP="00793CBD">
      <w:pPr>
        <w:pStyle w:val="Style"/>
        <w:ind w:left="-720" w:right="94" w:firstLine="720"/>
        <w:rPr>
          <w:color w:val="000000"/>
          <w:w w:val="114"/>
        </w:rPr>
      </w:pPr>
      <w:r>
        <w:rPr>
          <w:color w:val="000000"/>
          <w:w w:val="114"/>
        </w:rPr>
        <w:t xml:space="preserve">1992 B.A. </w:t>
      </w:r>
      <w:r w:rsidRPr="0080067D">
        <w:rPr>
          <w:i/>
          <w:color w:val="000000"/>
          <w:w w:val="114"/>
        </w:rPr>
        <w:t>Magna cum Laude</w:t>
      </w:r>
    </w:p>
    <w:p w14:paraId="52713061" w14:textId="77777777" w:rsidR="00261614" w:rsidRDefault="0080067D" w:rsidP="00793CBD">
      <w:pPr>
        <w:pStyle w:val="Style"/>
        <w:ind w:left="-720" w:right="94" w:firstLine="720"/>
        <w:rPr>
          <w:color w:val="000000"/>
          <w:w w:val="114"/>
        </w:rPr>
      </w:pPr>
      <w:r>
        <w:rPr>
          <w:color w:val="000000"/>
          <w:w w:val="114"/>
        </w:rPr>
        <w:t xml:space="preserve">Psychology and </w:t>
      </w:r>
      <w:r w:rsidR="00793CBD">
        <w:rPr>
          <w:color w:val="000000"/>
          <w:w w:val="114"/>
        </w:rPr>
        <w:t>Political Science (Double Major)</w:t>
      </w:r>
      <w:r w:rsidR="00BD3D6D">
        <w:rPr>
          <w:color w:val="000000"/>
          <w:w w:val="114"/>
        </w:rPr>
        <w:t>.</w:t>
      </w:r>
      <w:r w:rsidR="0073124B">
        <w:rPr>
          <w:color w:val="000000"/>
          <w:w w:val="114"/>
        </w:rPr>
        <w:t xml:space="preserve"> </w:t>
      </w:r>
    </w:p>
    <w:p w14:paraId="5B59E2E3" w14:textId="77777777" w:rsidR="002F44D0" w:rsidRPr="00B4789B" w:rsidRDefault="002F44D0" w:rsidP="0073124B">
      <w:pPr>
        <w:pStyle w:val="Style"/>
        <w:tabs>
          <w:tab w:val="right" w:pos="2290"/>
          <w:tab w:val="left" w:pos="2895"/>
        </w:tabs>
        <w:ind w:left="720" w:right="94"/>
        <w:rPr>
          <w:i/>
          <w:iCs/>
          <w:color w:val="000000"/>
        </w:rPr>
      </w:pPr>
    </w:p>
    <w:p w14:paraId="2261FCA7" w14:textId="77777777" w:rsidR="00261614" w:rsidRDefault="00A8505A" w:rsidP="00DC5729">
      <w:pPr>
        <w:pStyle w:val="Style"/>
        <w:spacing w:line="266" w:lineRule="exact"/>
        <w:ind w:left="-720" w:right="187"/>
        <w:rPr>
          <w:b/>
          <w:color w:val="000000"/>
          <w:w w:val="112"/>
          <w:u w:val="single"/>
        </w:rPr>
      </w:pPr>
      <w:r w:rsidRPr="00EB564F">
        <w:rPr>
          <w:b/>
          <w:color w:val="000000"/>
          <w:w w:val="112"/>
          <w:u w:val="single"/>
        </w:rPr>
        <w:t>HON</w:t>
      </w:r>
      <w:r w:rsidR="0073124B" w:rsidRPr="00EB564F">
        <w:rPr>
          <w:b/>
          <w:color w:val="000000"/>
          <w:w w:val="112"/>
          <w:u w:val="single"/>
        </w:rPr>
        <w:t>ORS AND GRANTS</w:t>
      </w:r>
    </w:p>
    <w:p w14:paraId="24265282" w14:textId="48DC62D1" w:rsidR="00AB5CB8" w:rsidRDefault="00AB5CB8" w:rsidP="00DC5729">
      <w:pPr>
        <w:pStyle w:val="Style"/>
        <w:spacing w:line="266" w:lineRule="exact"/>
        <w:ind w:left="-720" w:right="187"/>
        <w:rPr>
          <w:b/>
          <w:color w:val="000000"/>
          <w:w w:val="112"/>
          <w:u w:val="single"/>
        </w:rPr>
      </w:pPr>
    </w:p>
    <w:p w14:paraId="49C7D3DA" w14:textId="44C82232" w:rsidR="001B2845" w:rsidRPr="001B2845" w:rsidRDefault="001B2845" w:rsidP="001B2845">
      <w:pPr>
        <w:pStyle w:val="Style"/>
        <w:spacing w:line="266" w:lineRule="exact"/>
        <w:ind w:left="-720" w:right="187"/>
        <w:rPr>
          <w:bCs/>
          <w:color w:val="000000"/>
          <w:w w:val="112"/>
        </w:rPr>
      </w:pPr>
      <w:r>
        <w:rPr>
          <w:bCs/>
          <w:color w:val="000000"/>
          <w:w w:val="112"/>
        </w:rPr>
        <w:t>2020-</w:t>
      </w:r>
      <w:proofErr w:type="gramStart"/>
      <w:r>
        <w:rPr>
          <w:bCs/>
          <w:color w:val="000000"/>
          <w:w w:val="112"/>
        </w:rPr>
        <w:t>present</w:t>
      </w:r>
      <w:r w:rsidR="001F15B4">
        <w:rPr>
          <w:bCs/>
          <w:color w:val="000000"/>
          <w:w w:val="112"/>
        </w:rPr>
        <w:t xml:space="preserve"> </w:t>
      </w:r>
      <w:r>
        <w:rPr>
          <w:bCs/>
          <w:color w:val="000000"/>
          <w:w w:val="112"/>
        </w:rPr>
        <w:t xml:space="preserve"> Professor</w:t>
      </w:r>
      <w:proofErr w:type="gramEnd"/>
      <w:r>
        <w:rPr>
          <w:bCs/>
          <w:color w:val="000000"/>
          <w:w w:val="112"/>
        </w:rPr>
        <w:t xml:space="preserve"> of Technology, Privacy and Policy</w:t>
      </w:r>
    </w:p>
    <w:p w14:paraId="71D38A51" w14:textId="17C33645" w:rsidR="0086105D" w:rsidRDefault="0086105D" w:rsidP="00DC5729">
      <w:pPr>
        <w:pStyle w:val="Style"/>
        <w:spacing w:line="266" w:lineRule="exact"/>
        <w:ind w:left="-720" w:right="187"/>
        <w:rPr>
          <w:color w:val="000000"/>
          <w:w w:val="112"/>
        </w:rPr>
      </w:pPr>
      <w:r>
        <w:rPr>
          <w:color w:val="000000"/>
          <w:w w:val="112"/>
        </w:rPr>
        <w:t>2015-</w:t>
      </w:r>
      <w:r w:rsidR="001B2845">
        <w:rPr>
          <w:color w:val="000000"/>
          <w:w w:val="112"/>
        </w:rPr>
        <w:t>2020</w:t>
      </w:r>
      <w:r>
        <w:rPr>
          <w:color w:val="000000"/>
          <w:w w:val="112"/>
        </w:rPr>
        <w:t xml:space="preserve"> </w:t>
      </w:r>
      <w:r w:rsidR="001B2845">
        <w:rPr>
          <w:color w:val="000000"/>
          <w:w w:val="112"/>
        </w:rPr>
        <w:t xml:space="preserve"> </w:t>
      </w:r>
      <w:r w:rsidR="001F15B4">
        <w:rPr>
          <w:color w:val="000000"/>
          <w:w w:val="112"/>
        </w:rPr>
        <w:t xml:space="preserve">  </w:t>
      </w:r>
      <w:r>
        <w:rPr>
          <w:color w:val="000000"/>
          <w:w w:val="112"/>
        </w:rPr>
        <w:t>Michael J. Zimmer Professor of Law</w:t>
      </w:r>
    </w:p>
    <w:p w14:paraId="6D3815C6" w14:textId="3705B0B6" w:rsidR="00DC5729" w:rsidRDefault="0086105D" w:rsidP="00DC5729">
      <w:pPr>
        <w:pStyle w:val="Style"/>
        <w:spacing w:line="266" w:lineRule="exact"/>
        <w:ind w:left="-720" w:right="187"/>
        <w:rPr>
          <w:color w:val="000000"/>
          <w:w w:val="112"/>
        </w:rPr>
      </w:pPr>
      <w:r>
        <w:rPr>
          <w:color w:val="000000"/>
          <w:w w:val="112"/>
        </w:rPr>
        <w:t xml:space="preserve">2009-2015  </w:t>
      </w:r>
      <w:r w:rsidR="001B2845">
        <w:rPr>
          <w:color w:val="000000"/>
          <w:w w:val="112"/>
        </w:rPr>
        <w:t xml:space="preserve"> </w:t>
      </w:r>
      <w:r w:rsidR="001F15B4">
        <w:rPr>
          <w:color w:val="000000"/>
          <w:w w:val="112"/>
        </w:rPr>
        <w:t xml:space="preserve"> </w:t>
      </w:r>
      <w:r>
        <w:rPr>
          <w:color w:val="000000"/>
          <w:w w:val="112"/>
        </w:rPr>
        <w:t>Seton</w:t>
      </w:r>
      <w:r w:rsidR="0073124B">
        <w:rPr>
          <w:color w:val="000000"/>
          <w:w w:val="112"/>
        </w:rPr>
        <w:t xml:space="preserve"> Hall University School of Law, Margaret </w:t>
      </w:r>
      <w:proofErr w:type="spellStart"/>
      <w:r w:rsidR="0073124B">
        <w:rPr>
          <w:color w:val="000000"/>
          <w:w w:val="112"/>
        </w:rPr>
        <w:t>Gilhooley</w:t>
      </w:r>
      <w:proofErr w:type="spellEnd"/>
      <w:r w:rsidR="0073124B">
        <w:rPr>
          <w:color w:val="000000"/>
          <w:w w:val="112"/>
        </w:rPr>
        <w:t xml:space="preserve"> Research </w:t>
      </w:r>
    </w:p>
    <w:p w14:paraId="1BA830E3" w14:textId="70590012" w:rsidR="00A92E68" w:rsidRDefault="001B2845" w:rsidP="00A92E68">
      <w:pPr>
        <w:pStyle w:val="Style"/>
        <w:spacing w:line="266" w:lineRule="exact"/>
        <w:ind w:right="187" w:firstLine="720"/>
        <w:rPr>
          <w:color w:val="000000"/>
          <w:w w:val="112"/>
        </w:rPr>
      </w:pPr>
      <w:r>
        <w:rPr>
          <w:color w:val="000000"/>
          <w:w w:val="112"/>
        </w:rPr>
        <w:t xml:space="preserve"> </w:t>
      </w:r>
      <w:r w:rsidR="001F15B4">
        <w:rPr>
          <w:color w:val="000000"/>
          <w:w w:val="112"/>
        </w:rPr>
        <w:t xml:space="preserve"> </w:t>
      </w:r>
      <w:r w:rsidR="00A92E68">
        <w:rPr>
          <w:color w:val="000000"/>
          <w:w w:val="112"/>
        </w:rPr>
        <w:t>F</w:t>
      </w:r>
      <w:r w:rsidR="00DC5729">
        <w:rPr>
          <w:color w:val="000000"/>
          <w:w w:val="112"/>
        </w:rPr>
        <w:t>ellowship</w:t>
      </w:r>
    </w:p>
    <w:p w14:paraId="1E6833EE" w14:textId="21649718" w:rsidR="00A92E68" w:rsidRDefault="00A92E68" w:rsidP="00A92E68">
      <w:pPr>
        <w:pStyle w:val="Style"/>
        <w:spacing w:line="266" w:lineRule="exact"/>
        <w:ind w:left="-720" w:right="187"/>
        <w:rPr>
          <w:color w:val="000000"/>
          <w:w w:val="112"/>
        </w:rPr>
      </w:pPr>
      <w:r>
        <w:rPr>
          <w:color w:val="000000"/>
          <w:w w:val="112"/>
        </w:rPr>
        <w:t>2010-2011</w:t>
      </w:r>
      <w:proofErr w:type="gramStart"/>
      <w:r>
        <w:rPr>
          <w:color w:val="000000"/>
          <w:w w:val="112"/>
        </w:rPr>
        <w:tab/>
      </w:r>
      <w:r w:rsidR="001B2845">
        <w:rPr>
          <w:color w:val="000000"/>
          <w:w w:val="112"/>
        </w:rPr>
        <w:t xml:space="preserve"> </w:t>
      </w:r>
      <w:r w:rsidR="001F15B4">
        <w:rPr>
          <w:color w:val="000000"/>
          <w:w w:val="112"/>
        </w:rPr>
        <w:t xml:space="preserve"> </w:t>
      </w:r>
      <w:r>
        <w:rPr>
          <w:color w:val="000000"/>
          <w:w w:val="112"/>
        </w:rPr>
        <w:t>Nominated</w:t>
      </w:r>
      <w:proofErr w:type="gramEnd"/>
      <w:r>
        <w:rPr>
          <w:color w:val="000000"/>
          <w:w w:val="112"/>
        </w:rPr>
        <w:t xml:space="preserve"> for Professor of the Year</w:t>
      </w:r>
    </w:p>
    <w:p w14:paraId="1E9D0588" w14:textId="2B054491" w:rsidR="007934E1" w:rsidRDefault="007934E1" w:rsidP="00DC5729">
      <w:pPr>
        <w:pStyle w:val="Style"/>
        <w:spacing w:line="266" w:lineRule="exact"/>
        <w:ind w:left="-720" w:right="187"/>
        <w:rPr>
          <w:color w:val="000000"/>
          <w:w w:val="112"/>
        </w:rPr>
      </w:pPr>
      <w:r>
        <w:rPr>
          <w:color w:val="000000"/>
          <w:w w:val="112"/>
        </w:rPr>
        <w:t>2010-2009</w:t>
      </w:r>
      <w:proofErr w:type="gramStart"/>
      <w:r>
        <w:rPr>
          <w:color w:val="000000"/>
          <w:w w:val="112"/>
        </w:rPr>
        <w:tab/>
      </w:r>
      <w:r w:rsidR="001B2845">
        <w:rPr>
          <w:color w:val="000000"/>
          <w:w w:val="112"/>
        </w:rPr>
        <w:t xml:space="preserve"> </w:t>
      </w:r>
      <w:r w:rsidR="001F15B4">
        <w:rPr>
          <w:color w:val="000000"/>
          <w:w w:val="112"/>
        </w:rPr>
        <w:t xml:space="preserve"> </w:t>
      </w:r>
      <w:r>
        <w:rPr>
          <w:color w:val="000000"/>
          <w:w w:val="112"/>
        </w:rPr>
        <w:t>Nominated</w:t>
      </w:r>
      <w:proofErr w:type="gramEnd"/>
      <w:r>
        <w:rPr>
          <w:color w:val="000000"/>
          <w:w w:val="112"/>
        </w:rPr>
        <w:t xml:space="preserve"> for Professor of the Year</w:t>
      </w:r>
    </w:p>
    <w:p w14:paraId="08EA049B" w14:textId="04244825" w:rsidR="0073124B" w:rsidRDefault="0073124B" w:rsidP="00DC5729">
      <w:pPr>
        <w:pStyle w:val="Style"/>
        <w:spacing w:line="266" w:lineRule="exact"/>
        <w:ind w:left="-720" w:right="187"/>
        <w:rPr>
          <w:color w:val="000000"/>
          <w:w w:val="112"/>
        </w:rPr>
      </w:pPr>
      <w:r>
        <w:rPr>
          <w:color w:val="000000"/>
          <w:w w:val="112"/>
        </w:rPr>
        <w:t>2009</w:t>
      </w:r>
      <w:r>
        <w:rPr>
          <w:color w:val="000000"/>
          <w:w w:val="112"/>
        </w:rPr>
        <w:tab/>
      </w:r>
      <w:proofErr w:type="gramStart"/>
      <w:r w:rsidR="00DC5729">
        <w:rPr>
          <w:color w:val="000000"/>
          <w:w w:val="112"/>
        </w:rPr>
        <w:tab/>
      </w:r>
      <w:r w:rsidR="001B2845">
        <w:rPr>
          <w:color w:val="000000"/>
          <w:w w:val="112"/>
        </w:rPr>
        <w:t xml:space="preserve"> </w:t>
      </w:r>
      <w:r w:rsidR="001F15B4">
        <w:rPr>
          <w:color w:val="000000"/>
          <w:w w:val="112"/>
        </w:rPr>
        <w:t xml:space="preserve"> </w:t>
      </w:r>
      <w:r>
        <w:rPr>
          <w:color w:val="000000"/>
          <w:w w:val="112"/>
        </w:rPr>
        <w:t>Selected</w:t>
      </w:r>
      <w:proofErr w:type="gramEnd"/>
      <w:r>
        <w:rPr>
          <w:color w:val="000000"/>
          <w:w w:val="112"/>
        </w:rPr>
        <w:t xml:space="preserve"> to the Stanford-Yale Junior Faculty Forum</w:t>
      </w:r>
    </w:p>
    <w:p w14:paraId="14BF6BC1" w14:textId="7EF06245" w:rsidR="007934E1" w:rsidRDefault="006A3C62" w:rsidP="00DC5729">
      <w:pPr>
        <w:pStyle w:val="Style"/>
        <w:spacing w:line="266" w:lineRule="exact"/>
        <w:ind w:left="-720" w:right="187"/>
        <w:rPr>
          <w:color w:val="000000"/>
          <w:w w:val="112"/>
        </w:rPr>
      </w:pPr>
      <w:r>
        <w:rPr>
          <w:color w:val="000000"/>
          <w:w w:val="112"/>
        </w:rPr>
        <w:lastRenderedPageBreak/>
        <w:t>2007-2008</w:t>
      </w:r>
      <w:proofErr w:type="gramStart"/>
      <w:r>
        <w:rPr>
          <w:color w:val="000000"/>
          <w:w w:val="112"/>
        </w:rPr>
        <w:tab/>
      </w:r>
      <w:r w:rsidR="001B2845">
        <w:rPr>
          <w:color w:val="000000"/>
          <w:w w:val="112"/>
        </w:rPr>
        <w:t xml:space="preserve"> </w:t>
      </w:r>
      <w:r w:rsidR="001F15B4">
        <w:rPr>
          <w:color w:val="000000"/>
          <w:w w:val="112"/>
        </w:rPr>
        <w:t xml:space="preserve"> </w:t>
      </w:r>
      <w:r>
        <w:rPr>
          <w:color w:val="000000"/>
          <w:w w:val="112"/>
        </w:rPr>
        <w:t>Nominated</w:t>
      </w:r>
      <w:proofErr w:type="gramEnd"/>
      <w:r>
        <w:rPr>
          <w:color w:val="000000"/>
          <w:w w:val="112"/>
        </w:rPr>
        <w:t xml:space="preserve"> for Professor of the Year</w:t>
      </w:r>
    </w:p>
    <w:p w14:paraId="0E957C7F" w14:textId="66F6DF0F" w:rsidR="006A3C62" w:rsidRDefault="006A3C62" w:rsidP="00DC5729">
      <w:pPr>
        <w:pStyle w:val="Style"/>
        <w:spacing w:line="266" w:lineRule="exact"/>
        <w:ind w:left="-720" w:right="187"/>
        <w:rPr>
          <w:color w:val="000000"/>
          <w:w w:val="112"/>
        </w:rPr>
      </w:pPr>
      <w:r>
        <w:rPr>
          <w:color w:val="000000"/>
          <w:w w:val="112"/>
        </w:rPr>
        <w:t>2000-2004</w:t>
      </w:r>
      <w:proofErr w:type="gramStart"/>
      <w:r>
        <w:rPr>
          <w:color w:val="000000"/>
          <w:w w:val="112"/>
        </w:rPr>
        <w:tab/>
      </w:r>
      <w:r w:rsidR="001B2845">
        <w:rPr>
          <w:color w:val="000000"/>
          <w:w w:val="112"/>
        </w:rPr>
        <w:t xml:space="preserve"> </w:t>
      </w:r>
      <w:r w:rsidR="001F15B4">
        <w:rPr>
          <w:color w:val="000000"/>
          <w:w w:val="112"/>
        </w:rPr>
        <w:t xml:space="preserve"> </w:t>
      </w:r>
      <w:r>
        <w:rPr>
          <w:color w:val="000000"/>
          <w:w w:val="112"/>
        </w:rPr>
        <w:t>Full</w:t>
      </w:r>
      <w:proofErr w:type="gramEnd"/>
      <w:r>
        <w:rPr>
          <w:color w:val="000000"/>
          <w:w w:val="112"/>
        </w:rPr>
        <w:t xml:space="preserve"> </w:t>
      </w:r>
      <w:r w:rsidR="001B2845">
        <w:rPr>
          <w:color w:val="000000"/>
          <w:w w:val="112"/>
        </w:rPr>
        <w:t>merit-based</w:t>
      </w:r>
      <w:r>
        <w:rPr>
          <w:color w:val="000000"/>
          <w:w w:val="112"/>
        </w:rPr>
        <w:t xml:space="preserve"> stipend, New York University school of Law</w:t>
      </w:r>
    </w:p>
    <w:p w14:paraId="17D5BC27" w14:textId="18CA8DA7" w:rsidR="006A3C62" w:rsidRDefault="006A3C62" w:rsidP="00DC5729">
      <w:pPr>
        <w:pStyle w:val="Style"/>
        <w:spacing w:line="266" w:lineRule="exact"/>
        <w:ind w:left="-720" w:right="187"/>
        <w:rPr>
          <w:color w:val="000000"/>
          <w:w w:val="112"/>
        </w:rPr>
      </w:pPr>
      <w:r>
        <w:rPr>
          <w:color w:val="000000"/>
          <w:w w:val="112"/>
        </w:rPr>
        <w:t>1994-1995</w:t>
      </w:r>
      <w:proofErr w:type="gramStart"/>
      <w:r>
        <w:rPr>
          <w:color w:val="000000"/>
          <w:w w:val="112"/>
        </w:rPr>
        <w:tab/>
      </w:r>
      <w:r w:rsidR="001B2845">
        <w:rPr>
          <w:color w:val="000000"/>
          <w:w w:val="112"/>
        </w:rPr>
        <w:t xml:space="preserve"> </w:t>
      </w:r>
      <w:r w:rsidR="001F15B4">
        <w:rPr>
          <w:color w:val="000000"/>
          <w:w w:val="112"/>
        </w:rPr>
        <w:t xml:space="preserve"> </w:t>
      </w:r>
      <w:r>
        <w:rPr>
          <w:color w:val="000000"/>
          <w:w w:val="112"/>
        </w:rPr>
        <w:t>Edward</w:t>
      </w:r>
      <w:proofErr w:type="gramEnd"/>
      <w:r>
        <w:rPr>
          <w:color w:val="000000"/>
          <w:w w:val="112"/>
        </w:rPr>
        <w:t xml:space="preserve"> F. Hennessey Scholar, Boston University School of Law</w:t>
      </w:r>
    </w:p>
    <w:p w14:paraId="7D9FD77E" w14:textId="77777777" w:rsidR="00261614" w:rsidRDefault="00261614" w:rsidP="00DC5729">
      <w:pPr>
        <w:pStyle w:val="Style"/>
        <w:spacing w:line="36" w:lineRule="exact"/>
        <w:ind w:left="-720"/>
      </w:pPr>
    </w:p>
    <w:p w14:paraId="781AE6DE" w14:textId="77777777" w:rsidR="009F3AC6" w:rsidRDefault="009F3AC6" w:rsidP="00DC5729">
      <w:pPr>
        <w:pStyle w:val="Style"/>
        <w:spacing w:line="36" w:lineRule="exact"/>
        <w:ind w:left="-720"/>
      </w:pPr>
    </w:p>
    <w:p w14:paraId="3B17DAA5" w14:textId="77777777" w:rsidR="009F3AC6" w:rsidRDefault="009F3AC6" w:rsidP="00DC5729">
      <w:pPr>
        <w:pStyle w:val="Style"/>
        <w:spacing w:line="36" w:lineRule="exact"/>
        <w:ind w:left="-720"/>
      </w:pPr>
    </w:p>
    <w:p w14:paraId="1D2BB97F" w14:textId="77777777" w:rsidR="009F3AC6" w:rsidRDefault="009F3AC6" w:rsidP="00DC5729">
      <w:pPr>
        <w:pStyle w:val="Style"/>
        <w:spacing w:line="36" w:lineRule="exact"/>
        <w:ind w:left="-720"/>
      </w:pPr>
    </w:p>
    <w:p w14:paraId="3177F08A" w14:textId="77777777" w:rsidR="009F3AC6" w:rsidRDefault="009F3AC6" w:rsidP="00DC5729">
      <w:pPr>
        <w:pStyle w:val="Style"/>
        <w:spacing w:line="36" w:lineRule="exact"/>
        <w:ind w:left="-720"/>
      </w:pPr>
    </w:p>
    <w:p w14:paraId="6153A8D6" w14:textId="77777777" w:rsidR="009F3AC6" w:rsidRDefault="009F3AC6" w:rsidP="00DC5729">
      <w:pPr>
        <w:pStyle w:val="Style"/>
        <w:spacing w:line="36" w:lineRule="exact"/>
        <w:ind w:left="-720"/>
      </w:pPr>
    </w:p>
    <w:p w14:paraId="6180F740" w14:textId="77777777" w:rsidR="009F3AC6" w:rsidRDefault="009F3AC6" w:rsidP="00DC5729">
      <w:pPr>
        <w:pStyle w:val="Style"/>
        <w:spacing w:line="36" w:lineRule="exact"/>
        <w:ind w:left="-720"/>
      </w:pPr>
    </w:p>
    <w:p w14:paraId="2B9A4677" w14:textId="77777777" w:rsidR="009F3AC6" w:rsidRDefault="009F3AC6" w:rsidP="00DC5729">
      <w:pPr>
        <w:pStyle w:val="Style"/>
        <w:spacing w:line="36" w:lineRule="exact"/>
        <w:ind w:left="-720"/>
      </w:pPr>
    </w:p>
    <w:p w14:paraId="588E1281" w14:textId="3617A8F2" w:rsidR="00261614" w:rsidRDefault="00A8505A" w:rsidP="00DC5729">
      <w:pPr>
        <w:pStyle w:val="Style"/>
        <w:ind w:left="-720" w:right="102"/>
        <w:rPr>
          <w:b/>
          <w:color w:val="000000"/>
          <w:w w:val="112"/>
          <w:u w:val="single"/>
        </w:rPr>
      </w:pPr>
      <w:r w:rsidRPr="00EB564F">
        <w:rPr>
          <w:b/>
          <w:color w:val="000000"/>
          <w:w w:val="112"/>
          <w:u w:val="single"/>
        </w:rPr>
        <w:t>PUB</w:t>
      </w:r>
      <w:r w:rsidR="00EB564F">
        <w:rPr>
          <w:b/>
          <w:color w:val="000000"/>
          <w:w w:val="112"/>
          <w:u w:val="single"/>
        </w:rPr>
        <w:t>LICATIONS AND FORTHCOMING WORKS</w:t>
      </w:r>
    </w:p>
    <w:p w14:paraId="44B925E7" w14:textId="0DEFEE88" w:rsidR="00F30A20" w:rsidRDefault="00F30A20" w:rsidP="00DC5729">
      <w:pPr>
        <w:pStyle w:val="Style"/>
        <w:ind w:left="-720" w:right="102"/>
        <w:rPr>
          <w:b/>
          <w:color w:val="000000"/>
          <w:w w:val="112"/>
          <w:u w:val="single"/>
        </w:rPr>
      </w:pPr>
    </w:p>
    <w:p w14:paraId="489E8231" w14:textId="418ECE52" w:rsidR="00F30A20" w:rsidRPr="00F30A20" w:rsidRDefault="00F30A20" w:rsidP="00DC5729">
      <w:pPr>
        <w:pStyle w:val="Style"/>
        <w:ind w:left="-720" w:right="102"/>
        <w:rPr>
          <w:b/>
          <w:color w:val="000000"/>
          <w:w w:val="112"/>
          <w:u w:val="single"/>
        </w:rPr>
      </w:pPr>
      <w:r>
        <w:rPr>
          <w:b/>
          <w:color w:val="000000"/>
          <w:w w:val="112"/>
          <w:u w:val="single"/>
        </w:rPr>
        <w:t>BOOK</w:t>
      </w:r>
    </w:p>
    <w:p w14:paraId="2F164671" w14:textId="77777777" w:rsidR="003F1655" w:rsidRDefault="003F1655" w:rsidP="00DC5729">
      <w:pPr>
        <w:pStyle w:val="Style"/>
        <w:ind w:left="-720" w:right="102"/>
        <w:rPr>
          <w:b/>
          <w:color w:val="000000"/>
          <w:w w:val="112"/>
          <w:u w:val="single"/>
        </w:rPr>
      </w:pPr>
    </w:p>
    <w:p w14:paraId="0499364B" w14:textId="01EE5A8A" w:rsidR="003F1655" w:rsidRPr="00554C0B" w:rsidRDefault="005C4475" w:rsidP="003F1655">
      <w:pPr>
        <w:pStyle w:val="Style"/>
        <w:numPr>
          <w:ilvl w:val="0"/>
          <w:numId w:val="19"/>
        </w:numPr>
        <w:ind w:right="102"/>
        <w:rPr>
          <w:b/>
          <w:color w:val="000000"/>
          <w:w w:val="112"/>
          <w:u w:val="single"/>
        </w:rPr>
      </w:pPr>
      <w:r>
        <w:rPr>
          <w:bCs/>
          <w:smallCaps/>
          <w:color w:val="000000"/>
          <w:w w:val="112"/>
        </w:rPr>
        <w:t xml:space="preserve">Unwired: </w:t>
      </w:r>
      <w:r w:rsidR="00F82BD0">
        <w:rPr>
          <w:bCs/>
          <w:smallCaps/>
          <w:color w:val="000000"/>
          <w:w w:val="112"/>
        </w:rPr>
        <w:t>G</w:t>
      </w:r>
      <w:r>
        <w:rPr>
          <w:bCs/>
          <w:smallCaps/>
          <w:color w:val="000000"/>
          <w:w w:val="112"/>
        </w:rPr>
        <w:t xml:space="preserve">aining Control </w:t>
      </w:r>
      <w:r w:rsidR="003A39E3">
        <w:rPr>
          <w:bCs/>
          <w:smallCaps/>
          <w:color w:val="000000"/>
          <w:w w:val="112"/>
        </w:rPr>
        <w:t>over Addictive Technologies</w:t>
      </w:r>
      <w:r w:rsidR="001F15B4">
        <w:rPr>
          <w:bCs/>
          <w:smallCaps/>
          <w:color w:val="000000"/>
          <w:w w:val="112"/>
        </w:rPr>
        <w:t xml:space="preserve"> </w:t>
      </w:r>
      <w:r w:rsidR="00F30A20">
        <w:rPr>
          <w:bCs/>
          <w:color w:val="000000"/>
          <w:w w:val="112"/>
        </w:rPr>
        <w:t>(</w:t>
      </w:r>
      <w:r w:rsidR="00A16D6B">
        <w:rPr>
          <w:bCs/>
          <w:color w:val="000000"/>
          <w:w w:val="112"/>
        </w:rPr>
        <w:t xml:space="preserve">forthcoming </w:t>
      </w:r>
      <w:r w:rsidR="00F30A20">
        <w:rPr>
          <w:bCs/>
          <w:color w:val="000000"/>
          <w:w w:val="112"/>
        </w:rPr>
        <w:t>Cambridge University Press</w:t>
      </w:r>
      <w:r w:rsidR="0006072B">
        <w:rPr>
          <w:bCs/>
          <w:color w:val="000000"/>
          <w:w w:val="112"/>
        </w:rPr>
        <w:t xml:space="preserve">, </w:t>
      </w:r>
      <w:r w:rsidR="00E34A9E">
        <w:rPr>
          <w:bCs/>
          <w:color w:val="000000"/>
          <w:w w:val="112"/>
        </w:rPr>
        <w:t xml:space="preserve">March </w:t>
      </w:r>
      <w:r w:rsidR="0036193E">
        <w:rPr>
          <w:bCs/>
          <w:color w:val="000000"/>
          <w:w w:val="112"/>
        </w:rPr>
        <w:t>202</w:t>
      </w:r>
      <w:r w:rsidR="00E34A9E">
        <w:rPr>
          <w:bCs/>
          <w:color w:val="000000"/>
          <w:w w:val="112"/>
        </w:rPr>
        <w:t>3</w:t>
      </w:r>
      <w:r w:rsidR="00F30A20">
        <w:rPr>
          <w:bCs/>
          <w:color w:val="000000"/>
          <w:w w:val="112"/>
        </w:rPr>
        <w:t>)</w:t>
      </w:r>
    </w:p>
    <w:p w14:paraId="158F61E0" w14:textId="474F07FB" w:rsidR="00F30A20" w:rsidRPr="00F30A20" w:rsidRDefault="003A39E3" w:rsidP="00F30A20">
      <w:pPr>
        <w:pStyle w:val="Style"/>
        <w:numPr>
          <w:ilvl w:val="1"/>
          <w:numId w:val="19"/>
        </w:numPr>
        <w:ind w:right="102"/>
        <w:rPr>
          <w:b/>
          <w:color w:val="000000"/>
          <w:w w:val="112"/>
          <w:u w:val="single"/>
        </w:rPr>
      </w:pPr>
      <w:r>
        <w:rPr>
          <w:color w:val="000000"/>
          <w:w w:val="112"/>
        </w:rPr>
        <w:t xml:space="preserve">Unwired </w:t>
      </w:r>
      <w:r w:rsidR="001F15B4">
        <w:rPr>
          <w:color w:val="000000"/>
          <w:w w:val="112"/>
        </w:rPr>
        <w:t xml:space="preserve">website </w:t>
      </w:r>
      <w:r w:rsidR="00554C0B">
        <w:rPr>
          <w:color w:val="000000"/>
          <w:w w:val="112"/>
        </w:rPr>
        <w:t>at gaiabernstein.co</w:t>
      </w:r>
      <w:r w:rsidR="00F30A20">
        <w:rPr>
          <w:color w:val="000000"/>
          <w:w w:val="112"/>
        </w:rPr>
        <w:t>m</w:t>
      </w:r>
    </w:p>
    <w:p w14:paraId="18DB50E9" w14:textId="77777777" w:rsidR="00F30A20" w:rsidRPr="00F30A20" w:rsidRDefault="00F30A20" w:rsidP="00F30A20">
      <w:pPr>
        <w:pStyle w:val="Style"/>
        <w:ind w:left="720" w:right="102"/>
        <w:rPr>
          <w:b/>
          <w:color w:val="000000"/>
          <w:w w:val="112"/>
          <w:u w:val="single"/>
        </w:rPr>
      </w:pPr>
    </w:p>
    <w:p w14:paraId="789DA131" w14:textId="0F62383E" w:rsidR="00F30A20" w:rsidRDefault="00F30A20" w:rsidP="00F30A20">
      <w:pPr>
        <w:pStyle w:val="Style"/>
        <w:ind w:left="-720" w:right="102"/>
        <w:rPr>
          <w:b/>
          <w:color w:val="000000"/>
          <w:w w:val="112"/>
          <w:u w:val="single"/>
        </w:rPr>
      </w:pPr>
      <w:r w:rsidRPr="00F30A20">
        <w:rPr>
          <w:b/>
          <w:color w:val="000000"/>
          <w:w w:val="112"/>
          <w:u w:val="single"/>
        </w:rPr>
        <w:t>ARTICLES</w:t>
      </w:r>
      <w:r w:rsidR="00615D3C">
        <w:rPr>
          <w:b/>
          <w:color w:val="000000"/>
          <w:w w:val="112"/>
          <w:u w:val="single"/>
        </w:rPr>
        <w:t xml:space="preserve"> </w:t>
      </w:r>
      <w:r w:rsidR="0036193E">
        <w:rPr>
          <w:b/>
          <w:color w:val="000000"/>
          <w:w w:val="112"/>
          <w:u w:val="single"/>
        </w:rPr>
        <w:t>AND BOOK CHAPTERS</w:t>
      </w:r>
    </w:p>
    <w:p w14:paraId="46146B94" w14:textId="186FEA6E" w:rsidR="0036193E" w:rsidRDefault="0036193E" w:rsidP="00F30A20">
      <w:pPr>
        <w:pStyle w:val="Style"/>
        <w:ind w:left="-720" w:right="102"/>
        <w:rPr>
          <w:b/>
          <w:color w:val="000000"/>
          <w:w w:val="112"/>
          <w:u w:val="single"/>
        </w:rPr>
      </w:pPr>
    </w:p>
    <w:p w14:paraId="18813363" w14:textId="0674B57B" w:rsidR="0036193E" w:rsidRPr="0036193E" w:rsidRDefault="0036193E" w:rsidP="0036193E">
      <w:pPr>
        <w:pStyle w:val="Style"/>
        <w:numPr>
          <w:ilvl w:val="0"/>
          <w:numId w:val="19"/>
        </w:numPr>
        <w:ind w:right="102"/>
        <w:rPr>
          <w:bCs/>
          <w:color w:val="000000"/>
          <w:w w:val="112"/>
        </w:rPr>
      </w:pPr>
      <w:r>
        <w:rPr>
          <w:bCs/>
          <w:i/>
          <w:iCs/>
          <w:color w:val="000000"/>
          <w:w w:val="112"/>
        </w:rPr>
        <w:t>Regulating Addictive</w:t>
      </w:r>
      <w:r w:rsidR="00C07A1A">
        <w:rPr>
          <w:bCs/>
          <w:i/>
          <w:iCs/>
          <w:color w:val="000000"/>
          <w:w w:val="112"/>
        </w:rPr>
        <w:t xml:space="preserve"> Technologies</w:t>
      </w:r>
      <w:r>
        <w:rPr>
          <w:bCs/>
          <w:i/>
          <w:iCs/>
          <w:color w:val="000000"/>
          <w:w w:val="112"/>
        </w:rPr>
        <w:t xml:space="preserve"> </w:t>
      </w:r>
      <w:r>
        <w:rPr>
          <w:bCs/>
          <w:color w:val="000000"/>
          <w:w w:val="112"/>
        </w:rPr>
        <w:t xml:space="preserve">in </w:t>
      </w:r>
      <w:r w:rsidRPr="0036193E">
        <w:rPr>
          <w:bCs/>
          <w:smallCaps/>
          <w:color w:val="000000"/>
          <w:w w:val="112"/>
        </w:rPr>
        <w:t>Emerging Issues at the Intersection of Commercial Law and Technology</w:t>
      </w:r>
      <w:r>
        <w:rPr>
          <w:bCs/>
          <w:color w:val="000000"/>
          <w:w w:val="112"/>
        </w:rPr>
        <w:t xml:space="preserve"> (</w:t>
      </w:r>
      <w:r w:rsidR="00C07A1A" w:rsidRPr="00C07A1A">
        <w:rPr>
          <w:bCs/>
          <w:i/>
          <w:iCs/>
          <w:color w:val="000000"/>
          <w:w w:val="112"/>
        </w:rPr>
        <w:t>forthcoming</w:t>
      </w:r>
      <w:r w:rsidR="00C07A1A">
        <w:rPr>
          <w:bCs/>
          <w:color w:val="000000"/>
          <w:w w:val="112"/>
        </w:rPr>
        <w:t xml:space="preserve"> Cambridge University Press, </w:t>
      </w:r>
      <w:r w:rsidRPr="0036193E">
        <w:rPr>
          <w:bCs/>
          <w:color w:val="000000"/>
          <w:w w:val="112"/>
        </w:rPr>
        <w:t xml:space="preserve">Stacy-Ann </w:t>
      </w:r>
      <w:proofErr w:type="spellStart"/>
      <w:r w:rsidRPr="0036193E">
        <w:rPr>
          <w:bCs/>
          <w:color w:val="000000"/>
          <w:w w:val="112"/>
        </w:rPr>
        <w:t>Elvy</w:t>
      </w:r>
      <w:proofErr w:type="spellEnd"/>
      <w:r>
        <w:rPr>
          <w:bCs/>
          <w:color w:val="000000"/>
          <w:w w:val="112"/>
        </w:rPr>
        <w:t xml:space="preserve"> &amp; Nancy Kim, eds</w:t>
      </w:r>
      <w:r w:rsidR="00C07A1A">
        <w:rPr>
          <w:bCs/>
          <w:color w:val="000000"/>
          <w:w w:val="112"/>
        </w:rPr>
        <w:t xml:space="preserve"> 2024) </w:t>
      </w:r>
      <w:r>
        <w:rPr>
          <w:bCs/>
          <w:color w:val="000000"/>
          <w:w w:val="112"/>
        </w:rPr>
        <w:t xml:space="preserve"> </w:t>
      </w:r>
    </w:p>
    <w:p w14:paraId="1715BB98" w14:textId="14110175" w:rsidR="009534ED" w:rsidRDefault="009534ED" w:rsidP="00F30A20">
      <w:pPr>
        <w:pStyle w:val="Style"/>
        <w:ind w:left="-720" w:right="102"/>
        <w:rPr>
          <w:b/>
          <w:color w:val="000000"/>
          <w:w w:val="112"/>
          <w:u w:val="single"/>
        </w:rPr>
      </w:pPr>
    </w:p>
    <w:p w14:paraId="520A9439" w14:textId="0346C38F" w:rsidR="009534ED" w:rsidRPr="009534ED" w:rsidRDefault="009534ED" w:rsidP="009534ED">
      <w:pPr>
        <w:pStyle w:val="Style"/>
        <w:numPr>
          <w:ilvl w:val="0"/>
          <w:numId w:val="7"/>
        </w:numPr>
        <w:ind w:left="0" w:right="-14"/>
        <w:rPr>
          <w:i/>
          <w:iCs/>
          <w:color w:val="000000"/>
        </w:rPr>
      </w:pPr>
      <w:r w:rsidRPr="009534ED">
        <w:rPr>
          <w:i/>
          <w:iCs/>
          <w:color w:val="000000"/>
        </w:rPr>
        <w:t>A Window of Opportunity to Regulate Addictive Technologies</w:t>
      </w:r>
      <w:r>
        <w:rPr>
          <w:i/>
          <w:iCs/>
          <w:color w:val="000000"/>
        </w:rPr>
        <w:t>,</w:t>
      </w:r>
      <w:r w:rsidRPr="009534ED">
        <w:rPr>
          <w:i/>
          <w:iCs/>
          <w:color w:val="000000"/>
        </w:rPr>
        <w:t xml:space="preserve"> </w:t>
      </w:r>
      <w:r w:rsidRPr="009534ED">
        <w:rPr>
          <w:smallCaps/>
          <w:color w:val="000000"/>
        </w:rPr>
        <w:t>Wis. L. Rev</w:t>
      </w:r>
      <w:r w:rsidR="00F82BD0">
        <w:rPr>
          <w:smallCaps/>
          <w:color w:val="000000"/>
        </w:rPr>
        <w:t>.</w:t>
      </w:r>
      <w:r w:rsidRPr="009534ED">
        <w:rPr>
          <w:smallCaps/>
          <w:color w:val="000000"/>
        </w:rPr>
        <w:t xml:space="preserve"> Forward</w:t>
      </w:r>
      <w:r w:rsidRPr="009534ED">
        <w:rPr>
          <w:i/>
          <w:iCs/>
          <w:color w:val="000000"/>
        </w:rPr>
        <w:t xml:space="preserve"> forthcoming 2022</w:t>
      </w:r>
      <w:r w:rsidR="00F82BD0">
        <w:rPr>
          <w:color w:val="000000"/>
        </w:rPr>
        <w:t xml:space="preserve"> (invited essay)</w:t>
      </w:r>
    </w:p>
    <w:p w14:paraId="6ACCE8C4" w14:textId="77777777" w:rsidR="009534ED" w:rsidRPr="00F30A20" w:rsidRDefault="009534ED" w:rsidP="00F30A20">
      <w:pPr>
        <w:pStyle w:val="Style"/>
        <w:ind w:left="-720" w:right="102"/>
        <w:rPr>
          <w:b/>
          <w:color w:val="000000"/>
          <w:w w:val="112"/>
          <w:u w:val="single"/>
        </w:rPr>
      </w:pPr>
    </w:p>
    <w:p w14:paraId="003CC962" w14:textId="10ABEFAC" w:rsidR="00667DA0" w:rsidRDefault="00667DA0" w:rsidP="00603F79">
      <w:pPr>
        <w:pStyle w:val="Style"/>
        <w:numPr>
          <w:ilvl w:val="0"/>
          <w:numId w:val="7"/>
        </w:numPr>
        <w:ind w:left="0" w:right="-14"/>
        <w:rPr>
          <w:iCs/>
          <w:color w:val="000000"/>
        </w:rPr>
      </w:pPr>
      <w:r>
        <w:rPr>
          <w:i/>
          <w:iCs/>
          <w:color w:val="000000"/>
        </w:rPr>
        <w:t>The End User’s Predicament</w:t>
      </w:r>
      <w:r w:rsidR="00AE0269">
        <w:rPr>
          <w:i/>
          <w:iCs/>
          <w:color w:val="000000"/>
        </w:rPr>
        <w:t>: Standing to Sue in Patent Litigation</w:t>
      </w:r>
      <w:r>
        <w:rPr>
          <w:iCs/>
          <w:color w:val="000000"/>
        </w:rPr>
        <w:t xml:space="preserve">, </w:t>
      </w:r>
      <w:r w:rsidR="003F1655">
        <w:rPr>
          <w:iCs/>
          <w:color w:val="000000"/>
        </w:rPr>
        <w:t>96</w:t>
      </w:r>
      <w:r>
        <w:rPr>
          <w:iCs/>
          <w:color w:val="000000"/>
        </w:rPr>
        <w:t xml:space="preserve"> </w:t>
      </w:r>
      <w:r w:rsidRPr="00667DA0">
        <w:rPr>
          <w:smallCaps/>
          <w:color w:val="000000"/>
        </w:rPr>
        <w:t>Boston University School of Law</w:t>
      </w:r>
      <w:r>
        <w:rPr>
          <w:iCs/>
          <w:color w:val="000000"/>
        </w:rPr>
        <w:t xml:space="preserve"> </w:t>
      </w:r>
      <w:r w:rsidR="003F1655">
        <w:rPr>
          <w:iCs/>
          <w:color w:val="000000"/>
        </w:rPr>
        <w:t xml:space="preserve">1929 </w:t>
      </w:r>
      <w:r>
        <w:rPr>
          <w:iCs/>
          <w:color w:val="000000"/>
        </w:rPr>
        <w:t>(2016)</w:t>
      </w:r>
    </w:p>
    <w:p w14:paraId="34651664" w14:textId="191CCD70" w:rsidR="00667DA0" w:rsidRDefault="00667DA0" w:rsidP="00FE51A1">
      <w:pPr>
        <w:pStyle w:val="Style"/>
        <w:numPr>
          <w:ilvl w:val="1"/>
          <w:numId w:val="7"/>
        </w:numPr>
        <w:ind w:right="-14"/>
        <w:rPr>
          <w:iCs/>
          <w:color w:val="000000"/>
        </w:rPr>
      </w:pPr>
      <w:r>
        <w:rPr>
          <w:iCs/>
          <w:color w:val="000000"/>
        </w:rPr>
        <w:t>Selected for Plenary Presentation at PatCon6</w:t>
      </w:r>
    </w:p>
    <w:p w14:paraId="14018375" w14:textId="77777777" w:rsidR="00667DA0" w:rsidRPr="00667DA0" w:rsidRDefault="00667DA0" w:rsidP="00667DA0">
      <w:pPr>
        <w:pStyle w:val="Style"/>
        <w:ind w:right="-14"/>
        <w:rPr>
          <w:iCs/>
          <w:color w:val="000000"/>
        </w:rPr>
      </w:pPr>
    </w:p>
    <w:p w14:paraId="5293C1B2" w14:textId="77777777" w:rsidR="00603F79" w:rsidRDefault="00603F79" w:rsidP="00603F79">
      <w:pPr>
        <w:pStyle w:val="Style"/>
        <w:numPr>
          <w:ilvl w:val="0"/>
          <w:numId w:val="7"/>
        </w:numPr>
        <w:ind w:left="0" w:right="-14"/>
        <w:rPr>
          <w:iCs/>
          <w:color w:val="000000"/>
        </w:rPr>
      </w:pPr>
      <w:r>
        <w:rPr>
          <w:i/>
          <w:iCs/>
          <w:color w:val="000000"/>
        </w:rPr>
        <w:t xml:space="preserve">Incentivizing the Ordinary User </w:t>
      </w:r>
      <w:r>
        <w:rPr>
          <w:iCs/>
          <w:color w:val="000000"/>
        </w:rPr>
        <w:t xml:space="preserve">66 </w:t>
      </w:r>
      <w:r w:rsidRPr="00DC2073">
        <w:rPr>
          <w:smallCaps/>
          <w:color w:val="000000"/>
        </w:rPr>
        <w:t>Florida Law Review</w:t>
      </w:r>
      <w:r>
        <w:rPr>
          <w:iCs/>
          <w:color w:val="000000"/>
        </w:rPr>
        <w:t xml:space="preserve"> 1275 (2015)</w:t>
      </w:r>
    </w:p>
    <w:p w14:paraId="097AB830" w14:textId="77777777" w:rsidR="00603F79" w:rsidRPr="006A4D1E" w:rsidRDefault="00603F79" w:rsidP="00FE51A1">
      <w:pPr>
        <w:pStyle w:val="Style"/>
        <w:numPr>
          <w:ilvl w:val="1"/>
          <w:numId w:val="7"/>
        </w:numPr>
        <w:ind w:right="-14"/>
        <w:rPr>
          <w:iCs/>
          <w:color w:val="000000"/>
        </w:rPr>
      </w:pPr>
      <w:r>
        <w:rPr>
          <w:iCs/>
          <w:color w:val="000000"/>
        </w:rPr>
        <w:t>Selected for Plenary Presentation at the Intellectual Property Scholars Conference (IPSC)</w:t>
      </w:r>
      <w:r>
        <w:rPr>
          <w:i/>
          <w:iCs/>
          <w:color w:val="000000"/>
        </w:rPr>
        <w:t xml:space="preserve"> </w:t>
      </w:r>
    </w:p>
    <w:p w14:paraId="43F8B9D7" w14:textId="77777777" w:rsidR="00603F79" w:rsidRPr="006A4D1E" w:rsidRDefault="00603F79" w:rsidP="00603F79">
      <w:pPr>
        <w:pStyle w:val="Style"/>
        <w:ind w:right="-14"/>
        <w:rPr>
          <w:iCs/>
          <w:color w:val="000000"/>
        </w:rPr>
      </w:pPr>
    </w:p>
    <w:p w14:paraId="6814FB46" w14:textId="77777777" w:rsidR="00667DA0" w:rsidRDefault="0086105D" w:rsidP="00CC0878">
      <w:pPr>
        <w:pStyle w:val="Style"/>
        <w:numPr>
          <w:ilvl w:val="0"/>
          <w:numId w:val="7"/>
        </w:numPr>
        <w:ind w:left="0" w:right="-14"/>
        <w:rPr>
          <w:rFonts w:eastAsia="Times New Roman"/>
          <w:color w:val="484641"/>
        </w:rPr>
      </w:pPr>
      <w:r w:rsidRPr="00CC0878">
        <w:rPr>
          <w:i/>
          <w:iCs/>
          <w:color w:val="000000"/>
        </w:rPr>
        <w:t>The Rise of the End User in Patent Litigation</w:t>
      </w:r>
      <w:r w:rsidR="00CC0878" w:rsidRPr="00EE305C">
        <w:rPr>
          <w:i/>
          <w:iCs/>
          <w:color w:val="000000"/>
        </w:rPr>
        <w:t>,</w:t>
      </w:r>
      <w:r w:rsidR="00CC0878" w:rsidRPr="00EE305C">
        <w:rPr>
          <w:rFonts w:eastAsia="Times New Roman"/>
          <w:i/>
          <w:iCs/>
          <w:color w:val="484641"/>
          <w:bdr w:val="none" w:sz="0" w:space="0" w:color="auto" w:frame="1"/>
        </w:rPr>
        <w:t xml:space="preserve"> </w:t>
      </w:r>
      <w:r w:rsidR="00CC0878" w:rsidRPr="00667DA0">
        <w:rPr>
          <w:smallCaps/>
          <w:color w:val="000000"/>
        </w:rPr>
        <w:t>55 Boston College Law Review 1443</w:t>
      </w:r>
      <w:r w:rsidR="00CC0878" w:rsidRPr="00EE305C">
        <w:rPr>
          <w:rFonts w:eastAsia="Times New Roman"/>
          <w:color w:val="484641"/>
        </w:rPr>
        <w:t xml:space="preserve"> (2014) </w:t>
      </w:r>
    </w:p>
    <w:p w14:paraId="2A5D9C92" w14:textId="77777777" w:rsidR="00667DA0" w:rsidRDefault="00667DA0" w:rsidP="00667DA0">
      <w:pPr>
        <w:pStyle w:val="Style"/>
        <w:ind w:right="-14"/>
        <w:rPr>
          <w:rFonts w:eastAsia="Times New Roman"/>
          <w:color w:val="484641"/>
        </w:rPr>
      </w:pPr>
    </w:p>
    <w:p w14:paraId="1E08F826" w14:textId="297D98BD" w:rsidR="00CC0878" w:rsidRPr="00FE51A1" w:rsidRDefault="00667DA0" w:rsidP="00FE51A1">
      <w:pPr>
        <w:pStyle w:val="ListParagraph"/>
        <w:numPr>
          <w:ilvl w:val="1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484641"/>
          <w:sz w:val="24"/>
          <w:szCs w:val="24"/>
        </w:rPr>
      </w:pPr>
      <w:r w:rsidRPr="00FE51A1">
        <w:rPr>
          <w:rFonts w:ascii="Times New Roman" w:eastAsia="Times New Roman" w:hAnsi="Times New Roman" w:cs="Times New Roman"/>
          <w:color w:val="484641"/>
          <w:sz w:val="24"/>
          <w:szCs w:val="24"/>
        </w:rPr>
        <w:t xml:space="preserve">Published with a response by Professor Brian Love, </w:t>
      </w:r>
      <w:r w:rsidRPr="00FE51A1">
        <w:rPr>
          <w:rFonts w:ascii="Times New Roman" w:eastAsia="Times New Roman" w:hAnsi="Times New Roman" w:cs="Times New Roman"/>
          <w:i/>
          <w:color w:val="484641"/>
          <w:sz w:val="24"/>
          <w:szCs w:val="24"/>
        </w:rPr>
        <w:t xml:space="preserve">Inter </w:t>
      </w:r>
      <w:proofErr w:type="spellStart"/>
      <w:r w:rsidRPr="00FE51A1">
        <w:rPr>
          <w:rFonts w:ascii="Times New Roman" w:eastAsia="Times New Roman" w:hAnsi="Times New Roman" w:cs="Times New Roman"/>
          <w:i/>
          <w:color w:val="484641"/>
          <w:sz w:val="24"/>
          <w:szCs w:val="24"/>
        </w:rPr>
        <w:t>Partes</w:t>
      </w:r>
      <w:proofErr w:type="spellEnd"/>
      <w:r w:rsidRPr="00FE51A1">
        <w:rPr>
          <w:rFonts w:ascii="Times New Roman" w:eastAsia="Times New Roman" w:hAnsi="Times New Roman" w:cs="Times New Roman"/>
          <w:i/>
          <w:color w:val="484641"/>
          <w:sz w:val="24"/>
          <w:szCs w:val="24"/>
        </w:rPr>
        <w:t xml:space="preserve"> Review as a Shield for Technology Purchasers: A Response to Gaia Bernstein’s The Rise of the End User in Patent Litigation</w:t>
      </w:r>
      <w:r w:rsidR="00817748" w:rsidRPr="00FE51A1">
        <w:rPr>
          <w:rFonts w:ascii="Times New Roman" w:eastAsia="Times New Roman" w:hAnsi="Times New Roman" w:cs="Times New Roman"/>
          <w:color w:val="484641"/>
          <w:sz w:val="24"/>
          <w:szCs w:val="24"/>
        </w:rPr>
        <w:t xml:space="preserve">, 56 </w:t>
      </w:r>
      <w:r w:rsidR="00817748" w:rsidRPr="00FE51A1">
        <w:rPr>
          <w:rFonts w:ascii="Times New Roman" w:eastAsia="Times New Roman" w:hAnsi="Times New Roman" w:cs="Times New Roman"/>
          <w:smallCaps/>
          <w:color w:val="484641"/>
          <w:sz w:val="24"/>
          <w:szCs w:val="24"/>
        </w:rPr>
        <w:t>Boston College Law Review</w:t>
      </w:r>
      <w:r w:rsidRPr="00FE51A1">
        <w:rPr>
          <w:rFonts w:ascii="Times New Roman" w:eastAsia="Times New Roman" w:hAnsi="Times New Roman" w:cs="Times New Roman"/>
          <w:color w:val="484641"/>
          <w:sz w:val="24"/>
          <w:szCs w:val="24"/>
        </w:rPr>
        <w:t>1075 (2015)</w:t>
      </w:r>
    </w:p>
    <w:p w14:paraId="52A31804" w14:textId="77777777" w:rsidR="00CC0878" w:rsidRPr="00CC0878" w:rsidRDefault="00CC0878" w:rsidP="00CC0878">
      <w:pPr>
        <w:pStyle w:val="Style"/>
        <w:ind w:right="-14"/>
        <w:rPr>
          <w:rFonts w:ascii="Helvetica" w:eastAsia="Times New Roman" w:hAnsi="Helvetica"/>
          <w:color w:val="484641"/>
          <w:sz w:val="20"/>
          <w:szCs w:val="20"/>
        </w:rPr>
      </w:pPr>
    </w:p>
    <w:p w14:paraId="59247CE8" w14:textId="77777777" w:rsidR="00CC0878" w:rsidRPr="00FE51A1" w:rsidRDefault="00CC0878" w:rsidP="00FE51A1">
      <w:pPr>
        <w:pStyle w:val="ListParagraph"/>
        <w:numPr>
          <w:ilvl w:val="1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484641"/>
          <w:sz w:val="24"/>
          <w:szCs w:val="24"/>
        </w:rPr>
      </w:pPr>
      <w:r w:rsidRPr="00FE51A1">
        <w:rPr>
          <w:rFonts w:ascii="Times New Roman" w:eastAsia="Times New Roman" w:hAnsi="Times New Roman" w:cs="Times New Roman"/>
          <w:color w:val="484641"/>
          <w:sz w:val="24"/>
          <w:szCs w:val="24"/>
        </w:rPr>
        <w:t>Selected for the ABA-IPL First Intellectual Property Scholarship Symposium at the 29th ABA Annual Intellectual Property Conference.</w:t>
      </w:r>
    </w:p>
    <w:p w14:paraId="67D8A579" w14:textId="77777777" w:rsidR="00CC0878" w:rsidRPr="00FE51A1" w:rsidRDefault="00CC0878" w:rsidP="00FE51A1">
      <w:pPr>
        <w:pStyle w:val="ListParagraph"/>
        <w:spacing w:after="0" w:line="240" w:lineRule="auto"/>
        <w:ind w:left="810"/>
        <w:rPr>
          <w:rFonts w:ascii="Times New Roman" w:eastAsia="Times New Roman" w:hAnsi="Times New Roman" w:cs="Times New Roman"/>
          <w:color w:val="484641"/>
          <w:sz w:val="24"/>
          <w:szCs w:val="24"/>
        </w:rPr>
      </w:pPr>
    </w:p>
    <w:p w14:paraId="77FD91A2" w14:textId="7C3DAD04" w:rsidR="005D34DF" w:rsidRPr="00FE51A1" w:rsidRDefault="00CC0878" w:rsidP="00FE51A1">
      <w:pPr>
        <w:pStyle w:val="ListParagraph"/>
        <w:numPr>
          <w:ilvl w:val="1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484641"/>
          <w:sz w:val="24"/>
          <w:szCs w:val="24"/>
        </w:rPr>
      </w:pPr>
      <w:r w:rsidRPr="00FE51A1">
        <w:rPr>
          <w:rFonts w:ascii="Times New Roman" w:eastAsia="Times New Roman" w:hAnsi="Times New Roman" w:cs="Times New Roman"/>
          <w:color w:val="484641"/>
          <w:sz w:val="24"/>
          <w:szCs w:val="24"/>
        </w:rPr>
        <w:t xml:space="preserve">Cited by the Federal Circuit in Akamai Technologies v. Limelight Networks, </w:t>
      </w:r>
      <w:r w:rsidR="00BF0592" w:rsidRPr="00FE51A1">
        <w:rPr>
          <w:rFonts w:ascii="Times New Roman" w:eastAsia="Times New Roman" w:hAnsi="Times New Roman" w:cs="Times New Roman"/>
          <w:color w:val="484641"/>
          <w:sz w:val="24"/>
          <w:szCs w:val="24"/>
        </w:rPr>
        <w:t xml:space="preserve">786 F. 3d 899 (2015 Fed. Cir.). </w:t>
      </w:r>
    </w:p>
    <w:p w14:paraId="55C8F540" w14:textId="77777777" w:rsidR="005D34DF" w:rsidRPr="005D34DF" w:rsidRDefault="005D34DF" w:rsidP="005D34DF">
      <w:pPr>
        <w:spacing w:after="0" w:line="240" w:lineRule="auto"/>
        <w:ind w:right="-14"/>
        <w:rPr>
          <w:iCs/>
          <w:color w:val="000000"/>
        </w:rPr>
      </w:pPr>
    </w:p>
    <w:p w14:paraId="4D7B39FC" w14:textId="7C6A8EC7" w:rsidR="005D34DF" w:rsidRPr="00EE305C" w:rsidRDefault="005D34DF" w:rsidP="005D34DF">
      <w:pPr>
        <w:pStyle w:val="ListParagraph"/>
        <w:numPr>
          <w:ilvl w:val="0"/>
          <w:numId w:val="12"/>
        </w:numPr>
        <w:spacing w:after="0" w:line="240" w:lineRule="auto"/>
        <w:ind w:left="90" w:right="-14" w:hanging="450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E305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The Rise of the End User in Patent Litigation and Attorney Fee Shifting, </w:t>
      </w:r>
      <w:r w:rsidRPr="00EE30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3(2) </w:t>
      </w:r>
      <w:r w:rsidRPr="00EE305C">
        <w:rPr>
          <w:rFonts w:ascii="Times New Roman" w:eastAsia="Times New Roman" w:hAnsi="Times New Roman" w:cs="Times New Roman"/>
          <w:iCs/>
          <w:smallCaps/>
          <w:color w:val="000000"/>
          <w:sz w:val="24"/>
          <w:szCs w:val="24"/>
        </w:rPr>
        <w:t xml:space="preserve">NTUT J. of </w:t>
      </w:r>
      <w:proofErr w:type="spellStart"/>
      <w:r w:rsidRPr="00EE305C">
        <w:rPr>
          <w:rFonts w:ascii="Times New Roman" w:eastAsia="Times New Roman" w:hAnsi="Times New Roman" w:cs="Times New Roman"/>
          <w:iCs/>
          <w:smallCaps/>
          <w:color w:val="000000"/>
          <w:sz w:val="24"/>
          <w:szCs w:val="24"/>
        </w:rPr>
        <w:t>Intell</w:t>
      </w:r>
      <w:proofErr w:type="spellEnd"/>
      <w:r w:rsidRPr="00EE305C">
        <w:rPr>
          <w:rFonts w:ascii="Times New Roman" w:eastAsia="Times New Roman" w:hAnsi="Times New Roman" w:cs="Times New Roman"/>
          <w:iCs/>
          <w:smallCaps/>
          <w:color w:val="000000"/>
          <w:sz w:val="24"/>
          <w:szCs w:val="24"/>
        </w:rPr>
        <w:t>. Prop. L. &amp; Mgmt.</w:t>
      </w:r>
      <w:r w:rsidRPr="00EE30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EE305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199 (2014)</w:t>
      </w:r>
      <w:r w:rsidRPr="00EE305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1275C831" w14:textId="77777777" w:rsidR="0086105D" w:rsidRPr="00EE305C" w:rsidRDefault="0086105D" w:rsidP="0086105D">
      <w:pPr>
        <w:pStyle w:val="Style"/>
        <w:ind w:right="-14"/>
        <w:rPr>
          <w:iCs/>
          <w:color w:val="000000"/>
        </w:rPr>
      </w:pPr>
    </w:p>
    <w:p w14:paraId="713EA939" w14:textId="77777777" w:rsidR="00687A14" w:rsidRPr="00687A14" w:rsidRDefault="006A4D1E" w:rsidP="00687A14">
      <w:pPr>
        <w:pStyle w:val="Style"/>
        <w:numPr>
          <w:ilvl w:val="0"/>
          <w:numId w:val="7"/>
        </w:numPr>
        <w:ind w:left="0" w:right="-14"/>
        <w:rPr>
          <w:iCs/>
          <w:color w:val="000000"/>
        </w:rPr>
      </w:pPr>
      <w:r>
        <w:rPr>
          <w:i/>
          <w:color w:val="000000"/>
        </w:rPr>
        <w:t xml:space="preserve">Unintended Consequences: </w:t>
      </w:r>
      <w:r w:rsidR="00687A14" w:rsidRPr="00687A14">
        <w:rPr>
          <w:i/>
          <w:color w:val="000000"/>
        </w:rPr>
        <w:t>Prohibitions on Gamete Donor Anonymity and the</w:t>
      </w:r>
      <w:r>
        <w:rPr>
          <w:i/>
          <w:color w:val="000000"/>
        </w:rPr>
        <w:t xml:space="preserve"> Fragile</w:t>
      </w:r>
      <w:r w:rsidR="00687A14" w:rsidRPr="00687A14">
        <w:rPr>
          <w:i/>
          <w:color w:val="000000"/>
        </w:rPr>
        <w:t xml:space="preserve"> </w:t>
      </w:r>
      <w:r w:rsidR="00687A14" w:rsidRPr="00687A14">
        <w:rPr>
          <w:i/>
          <w:color w:val="000000"/>
        </w:rPr>
        <w:lastRenderedPageBreak/>
        <w:t>Practice of Surrogacy</w:t>
      </w:r>
      <w:r w:rsidR="00687A14" w:rsidRPr="00687A14">
        <w:rPr>
          <w:iCs/>
          <w:color w:val="000000"/>
        </w:rPr>
        <w:t xml:space="preserve"> </w:t>
      </w:r>
      <w:r>
        <w:rPr>
          <w:color w:val="000000"/>
        </w:rPr>
        <w:t xml:space="preserve">10 </w:t>
      </w:r>
      <w:r w:rsidR="00687A14" w:rsidRPr="00EE305C">
        <w:rPr>
          <w:iCs/>
          <w:smallCaps/>
          <w:color w:val="000000"/>
        </w:rPr>
        <w:t>Indiana Health Law Review</w:t>
      </w:r>
      <w:r>
        <w:rPr>
          <w:iCs/>
          <w:color w:val="000000"/>
        </w:rPr>
        <w:t xml:space="preserve"> 291</w:t>
      </w:r>
      <w:r w:rsidR="00687A14" w:rsidRPr="00687A14">
        <w:rPr>
          <w:iCs/>
          <w:color w:val="000000"/>
        </w:rPr>
        <w:t xml:space="preserve"> </w:t>
      </w:r>
      <w:r>
        <w:rPr>
          <w:iCs/>
          <w:color w:val="000000"/>
        </w:rPr>
        <w:t>(Symposium) (2013</w:t>
      </w:r>
      <w:r w:rsidR="00687A14" w:rsidRPr="00687A14">
        <w:rPr>
          <w:iCs/>
          <w:color w:val="000000"/>
        </w:rPr>
        <w:t>)</w:t>
      </w:r>
    </w:p>
    <w:p w14:paraId="0BEEDFBA" w14:textId="77777777" w:rsidR="00687A14" w:rsidRPr="00EB564F" w:rsidRDefault="00687A14" w:rsidP="00DC5729">
      <w:pPr>
        <w:pStyle w:val="Style"/>
        <w:ind w:left="-720" w:right="102"/>
        <w:rPr>
          <w:b/>
          <w:color w:val="000000"/>
          <w:w w:val="112"/>
          <w:u w:val="single"/>
        </w:rPr>
      </w:pPr>
    </w:p>
    <w:p w14:paraId="6609AB53" w14:textId="43F29BAB" w:rsidR="00D84AB9" w:rsidRDefault="00D84AB9" w:rsidP="00C90218">
      <w:pPr>
        <w:pStyle w:val="Style"/>
        <w:numPr>
          <w:ilvl w:val="0"/>
          <w:numId w:val="6"/>
        </w:numPr>
        <w:ind w:right="102"/>
        <w:rPr>
          <w:color w:val="000000"/>
          <w:w w:val="112"/>
        </w:rPr>
      </w:pPr>
      <w:r>
        <w:rPr>
          <w:i/>
          <w:color w:val="000000"/>
          <w:w w:val="112"/>
        </w:rPr>
        <w:t xml:space="preserve">Over-Parenting </w:t>
      </w:r>
      <w:r w:rsidR="00C90218">
        <w:rPr>
          <w:iCs/>
          <w:color w:val="000000"/>
          <w:w w:val="112"/>
        </w:rPr>
        <w:t>44</w:t>
      </w:r>
      <w:r>
        <w:rPr>
          <w:i/>
          <w:color w:val="000000"/>
          <w:w w:val="112"/>
        </w:rPr>
        <w:t xml:space="preserve"> </w:t>
      </w:r>
      <w:r w:rsidRPr="004B4F99">
        <w:rPr>
          <w:smallCaps/>
          <w:color w:val="000000"/>
          <w:w w:val="112"/>
        </w:rPr>
        <w:t>U.C. Davis Law Review</w:t>
      </w:r>
      <w:r w:rsidR="00C90218">
        <w:rPr>
          <w:smallCaps/>
          <w:color w:val="000000"/>
          <w:w w:val="112"/>
        </w:rPr>
        <w:t xml:space="preserve"> 1221</w:t>
      </w:r>
      <w:r>
        <w:rPr>
          <w:color w:val="000000"/>
          <w:w w:val="112"/>
        </w:rPr>
        <w:t xml:space="preserve"> (2011) (with </w:t>
      </w:r>
      <w:proofErr w:type="spellStart"/>
      <w:r>
        <w:rPr>
          <w:color w:val="000000"/>
          <w:w w:val="112"/>
        </w:rPr>
        <w:t>Zvi</w:t>
      </w:r>
      <w:proofErr w:type="spellEnd"/>
      <w:r>
        <w:rPr>
          <w:color w:val="000000"/>
          <w:w w:val="112"/>
        </w:rPr>
        <w:t xml:space="preserve"> Triger)</w:t>
      </w:r>
    </w:p>
    <w:p w14:paraId="4D4AC42A" w14:textId="77777777" w:rsidR="00FE51A1" w:rsidRDefault="00FE51A1" w:rsidP="00FE51A1">
      <w:pPr>
        <w:pStyle w:val="Style"/>
        <w:ind w:right="102"/>
        <w:rPr>
          <w:color w:val="000000"/>
          <w:w w:val="112"/>
        </w:rPr>
      </w:pPr>
    </w:p>
    <w:p w14:paraId="1BFE774E" w14:textId="77777777" w:rsidR="00D84AB9" w:rsidRPr="00FE51A1" w:rsidRDefault="00D84AB9" w:rsidP="00FE51A1">
      <w:pPr>
        <w:pStyle w:val="ListParagraph"/>
        <w:numPr>
          <w:ilvl w:val="1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484641"/>
          <w:sz w:val="24"/>
          <w:szCs w:val="24"/>
        </w:rPr>
      </w:pPr>
      <w:r w:rsidRPr="00FE51A1">
        <w:rPr>
          <w:rFonts w:ascii="Times New Roman" w:eastAsia="Times New Roman" w:hAnsi="Times New Roman" w:cs="Times New Roman"/>
          <w:color w:val="484641"/>
          <w:sz w:val="24"/>
          <w:szCs w:val="24"/>
        </w:rPr>
        <w:t>Article featured in: The New York Times, Forbes, ABC News, ABA Journal Magazine, ABA Journal Website,</w:t>
      </w:r>
      <w:r w:rsidR="003B3127" w:rsidRPr="00FE51A1">
        <w:rPr>
          <w:rFonts w:ascii="Times New Roman" w:eastAsia="Times New Roman" w:hAnsi="Times New Roman" w:cs="Times New Roman"/>
          <w:color w:val="484641"/>
          <w:sz w:val="24"/>
          <w:szCs w:val="24"/>
        </w:rPr>
        <w:t xml:space="preserve"> Psychology Today,</w:t>
      </w:r>
      <w:r w:rsidRPr="00FE51A1">
        <w:rPr>
          <w:rFonts w:ascii="Times New Roman" w:eastAsia="Times New Roman" w:hAnsi="Times New Roman" w:cs="Times New Roman"/>
          <w:color w:val="484641"/>
          <w:sz w:val="24"/>
          <w:szCs w:val="24"/>
        </w:rPr>
        <w:t xml:space="preserve"> Israel’s Na</w:t>
      </w:r>
      <w:r w:rsidR="00667AD7" w:rsidRPr="00FE51A1">
        <w:rPr>
          <w:rFonts w:ascii="Times New Roman" w:eastAsia="Times New Roman" w:hAnsi="Times New Roman" w:cs="Times New Roman"/>
          <w:color w:val="484641"/>
          <w:sz w:val="24"/>
          <w:szCs w:val="24"/>
        </w:rPr>
        <w:t>tional Radio, Time-Out Tel Aviv and</w:t>
      </w:r>
      <w:r w:rsidRPr="00FE51A1">
        <w:rPr>
          <w:rFonts w:ascii="Times New Roman" w:eastAsia="Times New Roman" w:hAnsi="Times New Roman" w:cs="Times New Roman"/>
          <w:color w:val="484641"/>
          <w:sz w:val="24"/>
          <w:szCs w:val="24"/>
        </w:rPr>
        <w:t xml:space="preserve"> Yediot’s 7 Days</w:t>
      </w:r>
    </w:p>
    <w:p w14:paraId="0C33B13F" w14:textId="77777777" w:rsidR="00AB5CB8" w:rsidRDefault="00AB5CB8" w:rsidP="00090489">
      <w:pPr>
        <w:pStyle w:val="Style"/>
        <w:ind w:right="102"/>
        <w:rPr>
          <w:color w:val="000000"/>
          <w:w w:val="112"/>
        </w:rPr>
      </w:pPr>
    </w:p>
    <w:p w14:paraId="3623836C" w14:textId="77777777" w:rsidR="002F44D0" w:rsidRDefault="002F44D0" w:rsidP="00090489">
      <w:pPr>
        <w:pStyle w:val="Style"/>
        <w:numPr>
          <w:ilvl w:val="0"/>
          <w:numId w:val="6"/>
        </w:numPr>
        <w:ind w:right="102"/>
        <w:rPr>
          <w:color w:val="000000"/>
          <w:w w:val="112"/>
        </w:rPr>
      </w:pPr>
      <w:r>
        <w:rPr>
          <w:i/>
          <w:color w:val="000000"/>
          <w:w w:val="112"/>
        </w:rPr>
        <w:t>In the Shadow of Innovation</w:t>
      </w:r>
      <w:r>
        <w:rPr>
          <w:color w:val="000000"/>
          <w:w w:val="112"/>
        </w:rPr>
        <w:t xml:space="preserve"> 31 </w:t>
      </w:r>
      <w:r w:rsidRPr="004B4F99">
        <w:rPr>
          <w:smallCaps/>
          <w:color w:val="000000"/>
          <w:w w:val="112"/>
        </w:rPr>
        <w:t>Cardozo Law Review</w:t>
      </w:r>
      <w:r>
        <w:rPr>
          <w:color w:val="000000"/>
          <w:w w:val="112"/>
        </w:rPr>
        <w:t xml:space="preserve"> 2257 (2010)</w:t>
      </w:r>
    </w:p>
    <w:p w14:paraId="0B758F4B" w14:textId="3DF4F6A8" w:rsidR="002F44D0" w:rsidRDefault="00A61754" w:rsidP="00090489">
      <w:pPr>
        <w:pStyle w:val="Style"/>
        <w:ind w:left="-720" w:right="102" w:firstLine="720"/>
        <w:rPr>
          <w:color w:val="000000"/>
          <w:w w:val="112"/>
        </w:rPr>
      </w:pPr>
      <w:r>
        <w:rPr>
          <w:color w:val="000000"/>
          <w:w w:val="112"/>
        </w:rPr>
        <w:t>Article s</w:t>
      </w:r>
      <w:r w:rsidR="00090489">
        <w:rPr>
          <w:color w:val="000000"/>
          <w:w w:val="112"/>
        </w:rPr>
        <w:t>elected to:</w:t>
      </w:r>
      <w:r w:rsidR="002F44D0">
        <w:rPr>
          <w:color w:val="000000"/>
          <w:w w:val="112"/>
        </w:rPr>
        <w:t xml:space="preserve"> </w:t>
      </w:r>
    </w:p>
    <w:p w14:paraId="79A74EFD" w14:textId="77777777" w:rsidR="00FE51A1" w:rsidRPr="00FE51A1" w:rsidRDefault="00FE51A1" w:rsidP="00FE51A1">
      <w:pPr>
        <w:pStyle w:val="ListParagraph"/>
        <w:spacing w:after="0" w:line="240" w:lineRule="auto"/>
        <w:ind w:left="810"/>
        <w:rPr>
          <w:rFonts w:ascii="Times New Roman" w:eastAsia="Times New Roman" w:hAnsi="Times New Roman" w:cs="Times New Roman"/>
          <w:color w:val="484641"/>
          <w:sz w:val="24"/>
          <w:szCs w:val="24"/>
        </w:rPr>
      </w:pPr>
    </w:p>
    <w:p w14:paraId="0C0A8DCB" w14:textId="77777777" w:rsidR="00FE51A1" w:rsidRDefault="0003095D" w:rsidP="00FE51A1">
      <w:pPr>
        <w:pStyle w:val="ListParagraph"/>
        <w:numPr>
          <w:ilvl w:val="1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484641"/>
          <w:sz w:val="24"/>
          <w:szCs w:val="24"/>
        </w:rPr>
      </w:pPr>
      <w:r w:rsidRPr="00FE51A1">
        <w:rPr>
          <w:rFonts w:ascii="Times New Roman" w:eastAsia="Times New Roman" w:hAnsi="Times New Roman" w:cs="Times New Roman"/>
          <w:color w:val="484641"/>
          <w:sz w:val="24"/>
          <w:szCs w:val="24"/>
        </w:rPr>
        <w:t>Stanford-Yale Junior Faculty Forum</w:t>
      </w:r>
    </w:p>
    <w:p w14:paraId="3806E78B" w14:textId="5207B07D" w:rsidR="0003095D" w:rsidRPr="00FE51A1" w:rsidRDefault="0003095D" w:rsidP="00FE51A1">
      <w:pPr>
        <w:pStyle w:val="ListParagraph"/>
        <w:spacing w:after="0" w:line="240" w:lineRule="auto"/>
        <w:ind w:left="810"/>
        <w:rPr>
          <w:rFonts w:ascii="Times New Roman" w:eastAsia="Times New Roman" w:hAnsi="Times New Roman" w:cs="Times New Roman"/>
          <w:color w:val="484641"/>
          <w:sz w:val="24"/>
          <w:szCs w:val="24"/>
        </w:rPr>
      </w:pPr>
      <w:r w:rsidRPr="00FE51A1">
        <w:rPr>
          <w:rFonts w:ascii="Times New Roman" w:eastAsia="Times New Roman" w:hAnsi="Times New Roman" w:cs="Times New Roman"/>
          <w:color w:val="484641"/>
          <w:sz w:val="24"/>
          <w:szCs w:val="24"/>
        </w:rPr>
        <w:t xml:space="preserve"> </w:t>
      </w:r>
    </w:p>
    <w:p w14:paraId="7BED9B48" w14:textId="16378CF8" w:rsidR="0003095D" w:rsidRPr="00FE51A1" w:rsidRDefault="0003095D" w:rsidP="00FE51A1">
      <w:pPr>
        <w:pStyle w:val="ListParagraph"/>
        <w:numPr>
          <w:ilvl w:val="1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484641"/>
          <w:sz w:val="24"/>
          <w:szCs w:val="24"/>
        </w:rPr>
      </w:pPr>
      <w:r w:rsidRPr="00FE51A1">
        <w:rPr>
          <w:rFonts w:ascii="Times New Roman" w:eastAsia="Times New Roman" w:hAnsi="Times New Roman" w:cs="Times New Roman"/>
          <w:color w:val="484641"/>
          <w:sz w:val="24"/>
          <w:szCs w:val="24"/>
        </w:rPr>
        <w:t>Junior Professors May Gathering, Virginia Law School</w:t>
      </w:r>
    </w:p>
    <w:p w14:paraId="4BFE1C97" w14:textId="77777777" w:rsidR="00FE51A1" w:rsidRPr="00FE51A1" w:rsidRDefault="00FE51A1" w:rsidP="00FE51A1">
      <w:pPr>
        <w:pStyle w:val="ListParagraph"/>
        <w:rPr>
          <w:color w:val="000000"/>
          <w:w w:val="112"/>
        </w:rPr>
      </w:pPr>
    </w:p>
    <w:p w14:paraId="656B068D" w14:textId="77777777" w:rsidR="00090489" w:rsidRDefault="0003095D" w:rsidP="00FE51A1">
      <w:pPr>
        <w:pStyle w:val="ListParagraph"/>
        <w:numPr>
          <w:ilvl w:val="1"/>
          <w:numId w:val="7"/>
        </w:numPr>
        <w:spacing w:after="0" w:line="240" w:lineRule="auto"/>
        <w:rPr>
          <w:color w:val="000000"/>
          <w:w w:val="112"/>
        </w:rPr>
      </w:pPr>
      <w:r w:rsidRPr="00FE51A1">
        <w:rPr>
          <w:rFonts w:ascii="Times New Roman" w:eastAsia="Times New Roman" w:hAnsi="Times New Roman" w:cs="Times New Roman"/>
          <w:color w:val="484641"/>
          <w:sz w:val="24"/>
          <w:szCs w:val="24"/>
        </w:rPr>
        <w:t>Junior-Senior Scholars Intellectual Property and Communications Workshop, Michigan State University School of Law</w:t>
      </w:r>
    </w:p>
    <w:p w14:paraId="55E7308E" w14:textId="77777777" w:rsidR="00AB5CB8" w:rsidRDefault="00AB5CB8" w:rsidP="00AB5CB8">
      <w:pPr>
        <w:pStyle w:val="Style"/>
        <w:ind w:left="720" w:right="102"/>
        <w:rPr>
          <w:color w:val="000000"/>
          <w:w w:val="112"/>
        </w:rPr>
      </w:pPr>
    </w:p>
    <w:p w14:paraId="213E8F8E" w14:textId="77777777" w:rsidR="00D84AB9" w:rsidRDefault="002F44D0" w:rsidP="00090489">
      <w:pPr>
        <w:pStyle w:val="Style"/>
        <w:numPr>
          <w:ilvl w:val="0"/>
          <w:numId w:val="6"/>
        </w:numPr>
        <w:ind w:right="102"/>
        <w:rPr>
          <w:color w:val="000000"/>
          <w:w w:val="112"/>
        </w:rPr>
      </w:pPr>
      <w:r w:rsidRPr="00090489">
        <w:rPr>
          <w:i/>
          <w:color w:val="000000"/>
          <w:w w:val="112"/>
        </w:rPr>
        <w:t>Regulating Reproductive Technologies: Timing, Uncertainty and Donor Anonymity</w:t>
      </w:r>
      <w:r w:rsidRPr="00090489">
        <w:rPr>
          <w:color w:val="000000"/>
          <w:w w:val="112"/>
        </w:rPr>
        <w:t xml:space="preserve">, 90 </w:t>
      </w:r>
      <w:r w:rsidRPr="00090489">
        <w:rPr>
          <w:smallCaps/>
          <w:color w:val="000000"/>
          <w:w w:val="112"/>
        </w:rPr>
        <w:t>Boston University Law Review</w:t>
      </w:r>
      <w:r w:rsidRPr="00090489">
        <w:rPr>
          <w:color w:val="000000"/>
          <w:w w:val="112"/>
        </w:rPr>
        <w:t xml:space="preserve"> 1189 </w:t>
      </w:r>
      <w:r w:rsidR="00667AD7" w:rsidRPr="00090489">
        <w:rPr>
          <w:color w:val="000000"/>
          <w:w w:val="112"/>
        </w:rPr>
        <w:t>(</w:t>
      </w:r>
      <w:r w:rsidRPr="00090489">
        <w:rPr>
          <w:color w:val="000000"/>
          <w:w w:val="112"/>
        </w:rPr>
        <w:t>2010)</w:t>
      </w:r>
    </w:p>
    <w:p w14:paraId="7815F780" w14:textId="77777777" w:rsidR="00AB5CB8" w:rsidRPr="00090489" w:rsidRDefault="00AB5CB8" w:rsidP="00AB5CB8">
      <w:pPr>
        <w:pStyle w:val="Style"/>
        <w:ind w:right="102"/>
        <w:rPr>
          <w:color w:val="000000"/>
          <w:w w:val="112"/>
        </w:rPr>
      </w:pPr>
    </w:p>
    <w:p w14:paraId="7DC4DD30" w14:textId="77777777" w:rsidR="00AB5CB8" w:rsidRPr="00AB5CB8" w:rsidRDefault="00A61754" w:rsidP="00AB5CB8">
      <w:pPr>
        <w:pStyle w:val="Style"/>
        <w:numPr>
          <w:ilvl w:val="0"/>
          <w:numId w:val="6"/>
        </w:numPr>
        <w:ind w:right="102"/>
        <w:rPr>
          <w:color w:val="000000"/>
          <w:w w:val="112"/>
        </w:rPr>
      </w:pPr>
      <w:r w:rsidRPr="00AB5CB8">
        <w:rPr>
          <w:i/>
          <w:color w:val="000000"/>
          <w:w w:val="112"/>
        </w:rPr>
        <w:t xml:space="preserve">Direct to Consumer Genetic Testing: Gatekeeping the Production of Genetic Information </w:t>
      </w:r>
      <w:r w:rsidRPr="00AB5CB8">
        <w:rPr>
          <w:color w:val="000000"/>
          <w:w w:val="112"/>
        </w:rPr>
        <w:t xml:space="preserve">79 </w:t>
      </w:r>
      <w:r w:rsidRPr="00AB5CB8">
        <w:rPr>
          <w:smallCaps/>
          <w:color w:val="000000"/>
          <w:w w:val="112"/>
        </w:rPr>
        <w:t>UMKC Law Review</w:t>
      </w:r>
      <w:r w:rsidRPr="00AB5CB8">
        <w:rPr>
          <w:color w:val="000000"/>
          <w:w w:val="112"/>
        </w:rPr>
        <w:t xml:space="preserve"> 1 (2010)</w:t>
      </w:r>
      <w:r w:rsidR="00801855" w:rsidRPr="00AB5CB8">
        <w:rPr>
          <w:color w:val="000000"/>
          <w:w w:val="112"/>
        </w:rPr>
        <w:t xml:space="preserve"> (symposium)</w:t>
      </w:r>
    </w:p>
    <w:p w14:paraId="046665AA" w14:textId="77777777" w:rsidR="00AB5CB8" w:rsidRPr="00A61754" w:rsidRDefault="00AB5CB8" w:rsidP="00AB5CB8">
      <w:pPr>
        <w:pStyle w:val="Style"/>
        <w:ind w:right="102"/>
        <w:rPr>
          <w:color w:val="000000"/>
          <w:w w:val="112"/>
        </w:rPr>
      </w:pPr>
    </w:p>
    <w:p w14:paraId="66A3846A" w14:textId="3D35FA21" w:rsidR="00FE4CAE" w:rsidRPr="00FE4CAE" w:rsidRDefault="00801855" w:rsidP="00BF0592">
      <w:pPr>
        <w:pStyle w:val="Style"/>
        <w:numPr>
          <w:ilvl w:val="0"/>
          <w:numId w:val="6"/>
        </w:numPr>
        <w:ind w:right="102"/>
        <w:rPr>
          <w:color w:val="000000"/>
          <w:w w:val="112"/>
        </w:rPr>
      </w:pPr>
      <w:r w:rsidRPr="00FE4CAE">
        <w:rPr>
          <w:i/>
          <w:color w:val="000000"/>
          <w:w w:val="112"/>
        </w:rPr>
        <w:t xml:space="preserve">The Role of Diffusion Characteristics in Formulating a General Theory of Law and Technology, </w:t>
      </w:r>
      <w:r w:rsidRPr="00FE4CAE">
        <w:rPr>
          <w:color w:val="000000"/>
          <w:w w:val="112"/>
        </w:rPr>
        <w:t xml:space="preserve">8 </w:t>
      </w:r>
      <w:r w:rsidRPr="00FE4CAE">
        <w:rPr>
          <w:smallCaps/>
          <w:color w:val="000000"/>
          <w:w w:val="112"/>
        </w:rPr>
        <w:t>Minnes</w:t>
      </w:r>
      <w:r w:rsidR="004B4F99" w:rsidRPr="00FE4CAE">
        <w:rPr>
          <w:smallCaps/>
          <w:color w:val="000000"/>
          <w:w w:val="112"/>
        </w:rPr>
        <w:t>ota Journal of Law Science and T</w:t>
      </w:r>
      <w:r w:rsidRPr="00FE4CAE">
        <w:rPr>
          <w:smallCaps/>
          <w:color w:val="000000"/>
          <w:w w:val="112"/>
        </w:rPr>
        <w:t>echnology</w:t>
      </w:r>
      <w:r w:rsidRPr="00FE4CAE">
        <w:rPr>
          <w:color w:val="000000"/>
          <w:w w:val="112"/>
        </w:rPr>
        <w:t xml:space="preserve"> 623 (2007) (symposium) </w:t>
      </w:r>
    </w:p>
    <w:p w14:paraId="40FA8A96" w14:textId="77777777" w:rsidR="00FE4CAE" w:rsidRDefault="00FE4CAE" w:rsidP="00FE4CAE">
      <w:pPr>
        <w:pStyle w:val="Style"/>
        <w:ind w:right="102"/>
        <w:rPr>
          <w:color w:val="000000"/>
          <w:w w:val="112"/>
        </w:rPr>
      </w:pPr>
    </w:p>
    <w:p w14:paraId="0A30FA21" w14:textId="77777777" w:rsidR="004B4F99" w:rsidRDefault="00EE158E" w:rsidP="00090489">
      <w:pPr>
        <w:pStyle w:val="Style"/>
        <w:numPr>
          <w:ilvl w:val="0"/>
          <w:numId w:val="6"/>
        </w:numPr>
        <w:ind w:right="102"/>
        <w:rPr>
          <w:color w:val="000000"/>
          <w:w w:val="112"/>
        </w:rPr>
      </w:pPr>
      <w:r>
        <w:rPr>
          <w:i/>
          <w:color w:val="000000"/>
          <w:w w:val="112"/>
        </w:rPr>
        <w:t>Towa</w:t>
      </w:r>
      <w:r w:rsidR="00667AD7">
        <w:rPr>
          <w:i/>
          <w:color w:val="000000"/>
          <w:w w:val="112"/>
        </w:rPr>
        <w:t>rd a General T</w:t>
      </w:r>
      <w:r>
        <w:rPr>
          <w:i/>
          <w:color w:val="000000"/>
          <w:w w:val="112"/>
        </w:rPr>
        <w:t>heory of Law and Technology: Symposium Introduction</w:t>
      </w:r>
      <w:r>
        <w:rPr>
          <w:color w:val="000000"/>
          <w:w w:val="112"/>
        </w:rPr>
        <w:t xml:space="preserve">, 8 </w:t>
      </w:r>
      <w:r w:rsidRPr="00B00CF7">
        <w:rPr>
          <w:smallCaps/>
          <w:color w:val="000000"/>
          <w:w w:val="112"/>
        </w:rPr>
        <w:t>Minnes</w:t>
      </w:r>
      <w:r w:rsidR="00B00CF7">
        <w:rPr>
          <w:smallCaps/>
          <w:color w:val="000000"/>
          <w:w w:val="112"/>
        </w:rPr>
        <w:t>ota Journal of Science Law and T</w:t>
      </w:r>
      <w:r w:rsidRPr="00B00CF7">
        <w:rPr>
          <w:smallCaps/>
          <w:color w:val="000000"/>
          <w:w w:val="112"/>
        </w:rPr>
        <w:t>echnology</w:t>
      </w:r>
      <w:r>
        <w:rPr>
          <w:color w:val="000000"/>
          <w:w w:val="112"/>
        </w:rPr>
        <w:t xml:space="preserve"> 441 (2007) </w:t>
      </w:r>
    </w:p>
    <w:p w14:paraId="13F871EC" w14:textId="77777777" w:rsidR="00AB5CB8" w:rsidRDefault="00AB5CB8" w:rsidP="00AB5CB8">
      <w:pPr>
        <w:pStyle w:val="Style"/>
        <w:ind w:right="102"/>
        <w:rPr>
          <w:color w:val="000000"/>
          <w:w w:val="112"/>
        </w:rPr>
      </w:pPr>
    </w:p>
    <w:p w14:paraId="3D372B79" w14:textId="77777777" w:rsidR="00AB5CB8" w:rsidRPr="00AB5CB8" w:rsidRDefault="009D6C46" w:rsidP="00AB5CB8">
      <w:pPr>
        <w:pStyle w:val="Style"/>
        <w:numPr>
          <w:ilvl w:val="0"/>
          <w:numId w:val="6"/>
        </w:numPr>
        <w:ind w:right="102"/>
        <w:rPr>
          <w:color w:val="000000"/>
          <w:w w:val="112"/>
        </w:rPr>
      </w:pPr>
      <w:r w:rsidRPr="00AB5CB8">
        <w:rPr>
          <w:i/>
          <w:color w:val="000000"/>
          <w:w w:val="112"/>
        </w:rPr>
        <w:t>The Paradoxes of Technological Diffusion</w:t>
      </w:r>
      <w:r w:rsidRPr="00AB5CB8">
        <w:rPr>
          <w:color w:val="000000"/>
          <w:w w:val="112"/>
        </w:rPr>
        <w:t xml:space="preserve">: </w:t>
      </w:r>
      <w:r w:rsidRPr="00AB5CB8">
        <w:rPr>
          <w:i/>
          <w:color w:val="000000"/>
          <w:w w:val="112"/>
        </w:rPr>
        <w:t>Genetic Discrimination and Internet Privacy</w:t>
      </w:r>
      <w:r w:rsidR="00610FD2" w:rsidRPr="00AB5CB8">
        <w:rPr>
          <w:color w:val="000000"/>
          <w:w w:val="112"/>
        </w:rPr>
        <w:t xml:space="preserve">, 39 </w:t>
      </w:r>
      <w:r w:rsidR="00610FD2" w:rsidRPr="00AB5CB8">
        <w:rPr>
          <w:smallCaps/>
          <w:color w:val="000000"/>
          <w:w w:val="112"/>
        </w:rPr>
        <w:t>Connecticut Law Review</w:t>
      </w:r>
      <w:r w:rsidR="00610FD2" w:rsidRPr="00AB5CB8">
        <w:rPr>
          <w:color w:val="000000"/>
          <w:w w:val="112"/>
        </w:rPr>
        <w:t xml:space="preserve"> 241 (2006)</w:t>
      </w:r>
      <w:r w:rsidRPr="00AB5CB8">
        <w:rPr>
          <w:i/>
          <w:color w:val="000000"/>
          <w:w w:val="112"/>
        </w:rPr>
        <w:t xml:space="preserve"> </w:t>
      </w:r>
    </w:p>
    <w:p w14:paraId="088B9867" w14:textId="77777777" w:rsidR="00AB5CB8" w:rsidRPr="00610FD2" w:rsidRDefault="00AB5CB8" w:rsidP="00AB5CB8">
      <w:pPr>
        <w:pStyle w:val="Style"/>
        <w:ind w:right="102"/>
        <w:rPr>
          <w:color w:val="000000"/>
          <w:w w:val="112"/>
        </w:rPr>
      </w:pPr>
    </w:p>
    <w:p w14:paraId="6E6259EB" w14:textId="77777777" w:rsidR="00AB5CB8" w:rsidRPr="00AB5CB8" w:rsidRDefault="00610FD2" w:rsidP="00AB5CB8">
      <w:pPr>
        <w:pStyle w:val="Style"/>
        <w:numPr>
          <w:ilvl w:val="0"/>
          <w:numId w:val="6"/>
        </w:numPr>
        <w:ind w:right="102"/>
        <w:rPr>
          <w:color w:val="000000"/>
          <w:w w:val="112"/>
        </w:rPr>
      </w:pPr>
      <w:r w:rsidRPr="00AB5CB8">
        <w:rPr>
          <w:i/>
          <w:color w:val="000000"/>
          <w:w w:val="112"/>
        </w:rPr>
        <w:t>When New Technologies are Still New: Windows of Opportunity for Privacy Protection</w:t>
      </w:r>
      <w:r w:rsidRPr="00AB5CB8">
        <w:rPr>
          <w:color w:val="000000"/>
          <w:w w:val="112"/>
        </w:rPr>
        <w:t xml:space="preserve"> 51 </w:t>
      </w:r>
      <w:r w:rsidRPr="00AB5CB8">
        <w:rPr>
          <w:smallCaps/>
          <w:color w:val="000000"/>
          <w:w w:val="112"/>
        </w:rPr>
        <w:t>Villanova Law Review</w:t>
      </w:r>
      <w:r w:rsidRPr="00AB5CB8">
        <w:rPr>
          <w:color w:val="000000"/>
          <w:w w:val="112"/>
        </w:rPr>
        <w:t xml:space="preserve"> 921 (2006)</w:t>
      </w:r>
      <w:r w:rsidR="00BF55DC" w:rsidRPr="00AB5CB8">
        <w:rPr>
          <w:color w:val="000000"/>
          <w:w w:val="112"/>
        </w:rPr>
        <w:t xml:space="preserve"> (symposium)</w:t>
      </w:r>
    </w:p>
    <w:p w14:paraId="4E20768B" w14:textId="77777777" w:rsidR="00AB5CB8" w:rsidRDefault="00AB5CB8" w:rsidP="00AB5CB8">
      <w:pPr>
        <w:pStyle w:val="Style"/>
        <w:ind w:right="102"/>
        <w:rPr>
          <w:color w:val="000000"/>
          <w:w w:val="112"/>
        </w:rPr>
      </w:pPr>
    </w:p>
    <w:p w14:paraId="4E709B2C" w14:textId="77777777" w:rsidR="00AB5CB8" w:rsidRPr="00AB5CB8" w:rsidRDefault="00610FD2" w:rsidP="00AB5CB8">
      <w:pPr>
        <w:pStyle w:val="Style"/>
        <w:numPr>
          <w:ilvl w:val="0"/>
          <w:numId w:val="6"/>
        </w:numPr>
        <w:ind w:right="102"/>
        <w:rPr>
          <w:color w:val="000000"/>
          <w:w w:val="112"/>
        </w:rPr>
      </w:pPr>
      <w:r w:rsidRPr="00AB5CB8">
        <w:rPr>
          <w:i/>
          <w:color w:val="000000"/>
          <w:w w:val="112"/>
        </w:rPr>
        <w:t>Information Technologies and Identity</w:t>
      </w:r>
      <w:r w:rsidRPr="00AB5CB8">
        <w:rPr>
          <w:color w:val="000000"/>
          <w:w w:val="112"/>
        </w:rPr>
        <w:t xml:space="preserve"> </w:t>
      </w:r>
      <w:r w:rsidRPr="00AB5CB8">
        <w:rPr>
          <w:smallCaps/>
          <w:color w:val="000000"/>
          <w:w w:val="112"/>
        </w:rPr>
        <w:t>Computer Law Review International</w:t>
      </w:r>
      <w:r w:rsidRPr="00AB5CB8">
        <w:rPr>
          <w:color w:val="000000"/>
          <w:w w:val="112"/>
        </w:rPr>
        <w:t xml:space="preserve"> 1 (2005)</w:t>
      </w:r>
    </w:p>
    <w:p w14:paraId="50FDB74F" w14:textId="77777777" w:rsidR="00AB5CB8" w:rsidRDefault="00AB5CB8" w:rsidP="00AB5CB8">
      <w:pPr>
        <w:pStyle w:val="Style"/>
        <w:ind w:right="102"/>
        <w:rPr>
          <w:color w:val="000000"/>
          <w:w w:val="112"/>
        </w:rPr>
      </w:pPr>
    </w:p>
    <w:p w14:paraId="306E20C0" w14:textId="77777777" w:rsidR="00AB5CB8" w:rsidRPr="00AB5CB8" w:rsidRDefault="00BF55DC" w:rsidP="00AB5CB8">
      <w:pPr>
        <w:pStyle w:val="Style"/>
        <w:numPr>
          <w:ilvl w:val="0"/>
          <w:numId w:val="6"/>
        </w:numPr>
        <w:ind w:right="102"/>
        <w:rPr>
          <w:color w:val="000000"/>
          <w:w w:val="112"/>
        </w:rPr>
      </w:pPr>
      <w:r w:rsidRPr="00AB5CB8">
        <w:rPr>
          <w:i/>
          <w:color w:val="000000"/>
          <w:w w:val="112"/>
        </w:rPr>
        <w:t xml:space="preserve">Accommodating </w:t>
      </w:r>
      <w:r w:rsidR="00667AD7" w:rsidRPr="00AB5CB8">
        <w:rPr>
          <w:i/>
          <w:color w:val="000000"/>
          <w:w w:val="112"/>
        </w:rPr>
        <w:t>Technological</w:t>
      </w:r>
      <w:r w:rsidRPr="00AB5CB8">
        <w:rPr>
          <w:i/>
          <w:color w:val="000000"/>
          <w:w w:val="112"/>
        </w:rPr>
        <w:t xml:space="preserve"> Innovation</w:t>
      </w:r>
      <w:r w:rsidRPr="00AB5CB8">
        <w:rPr>
          <w:color w:val="000000"/>
          <w:w w:val="112"/>
        </w:rPr>
        <w:t xml:space="preserve">: </w:t>
      </w:r>
      <w:r w:rsidR="00667AD7" w:rsidRPr="00AB5CB8">
        <w:rPr>
          <w:i/>
          <w:color w:val="000000"/>
          <w:w w:val="112"/>
        </w:rPr>
        <w:t>Identity, Genetic T</w:t>
      </w:r>
      <w:r w:rsidRPr="00AB5CB8">
        <w:rPr>
          <w:i/>
          <w:color w:val="000000"/>
          <w:w w:val="112"/>
        </w:rPr>
        <w:t>esting and the Internet</w:t>
      </w:r>
      <w:r w:rsidRPr="00AB5CB8">
        <w:rPr>
          <w:color w:val="000000"/>
          <w:w w:val="112"/>
        </w:rPr>
        <w:t xml:space="preserve">, 57 </w:t>
      </w:r>
      <w:r w:rsidRPr="00AB5CB8">
        <w:rPr>
          <w:smallCaps/>
          <w:color w:val="000000"/>
          <w:w w:val="112"/>
        </w:rPr>
        <w:t>Vanderbilt Law Review</w:t>
      </w:r>
      <w:r w:rsidRPr="00AB5CB8">
        <w:rPr>
          <w:color w:val="000000"/>
          <w:w w:val="112"/>
        </w:rPr>
        <w:t xml:space="preserve"> 965 (2004)</w:t>
      </w:r>
    </w:p>
    <w:p w14:paraId="0BEB316E" w14:textId="77777777" w:rsidR="00AB5CB8" w:rsidRPr="009B7377" w:rsidRDefault="00AB5CB8" w:rsidP="00AB5CB8">
      <w:pPr>
        <w:pStyle w:val="Style"/>
        <w:ind w:right="102"/>
        <w:rPr>
          <w:color w:val="000000"/>
          <w:w w:val="112"/>
        </w:rPr>
      </w:pPr>
    </w:p>
    <w:p w14:paraId="58D40DF8" w14:textId="77777777" w:rsidR="00BF55DC" w:rsidRPr="00BF55DC" w:rsidRDefault="00BF55DC" w:rsidP="00356CED">
      <w:pPr>
        <w:pStyle w:val="Style"/>
        <w:numPr>
          <w:ilvl w:val="0"/>
          <w:numId w:val="6"/>
        </w:numPr>
        <w:ind w:right="102"/>
        <w:rPr>
          <w:color w:val="000000"/>
          <w:w w:val="112"/>
        </w:rPr>
      </w:pPr>
      <w:r>
        <w:rPr>
          <w:i/>
          <w:color w:val="000000"/>
          <w:w w:val="112"/>
        </w:rPr>
        <w:t>The Socio-Legal Acceptance of New Technologies: A Close Look at Artificial Insemination</w:t>
      </w:r>
      <w:r>
        <w:rPr>
          <w:color w:val="000000"/>
          <w:w w:val="112"/>
        </w:rPr>
        <w:t xml:space="preserve"> 77(4) </w:t>
      </w:r>
      <w:r w:rsidRPr="00667AD7">
        <w:rPr>
          <w:smallCaps/>
          <w:color w:val="000000"/>
          <w:w w:val="112"/>
        </w:rPr>
        <w:t>Washington Law Review</w:t>
      </w:r>
      <w:r>
        <w:rPr>
          <w:color w:val="000000"/>
          <w:w w:val="112"/>
        </w:rPr>
        <w:t xml:space="preserve"> 1035 (2002)</w:t>
      </w:r>
    </w:p>
    <w:p w14:paraId="5A28C819" w14:textId="77777777" w:rsidR="004629BD" w:rsidRPr="00356CED" w:rsidRDefault="004629BD" w:rsidP="00356CED">
      <w:pPr>
        <w:pStyle w:val="Style"/>
        <w:ind w:right="-13"/>
        <w:rPr>
          <w:iCs/>
          <w:color w:val="000000"/>
        </w:rPr>
      </w:pPr>
    </w:p>
    <w:p w14:paraId="3D363A4E" w14:textId="77777777" w:rsidR="009B7C61" w:rsidRPr="004629BD" w:rsidRDefault="009B7C61" w:rsidP="001F74EF">
      <w:pPr>
        <w:pStyle w:val="Style"/>
        <w:spacing w:line="208" w:lineRule="exact"/>
        <w:ind w:left="90" w:right="-13"/>
        <w:rPr>
          <w:iCs/>
          <w:color w:val="000000"/>
        </w:rPr>
      </w:pPr>
    </w:p>
    <w:p w14:paraId="48D22517" w14:textId="26565FD9" w:rsidR="005D710F" w:rsidRDefault="006733EE" w:rsidP="005D710F">
      <w:pPr>
        <w:pStyle w:val="Style"/>
        <w:spacing w:line="266" w:lineRule="exact"/>
        <w:ind w:left="-630" w:right="304"/>
        <w:rPr>
          <w:b/>
          <w:color w:val="000000"/>
          <w:w w:val="113"/>
          <w:u w:val="single"/>
        </w:rPr>
      </w:pPr>
      <w:r>
        <w:rPr>
          <w:b/>
          <w:color w:val="000000"/>
          <w:w w:val="113"/>
          <w:u w:val="single"/>
        </w:rPr>
        <w:lastRenderedPageBreak/>
        <w:t xml:space="preserve">SELECTED </w:t>
      </w:r>
      <w:r w:rsidR="00536DEC" w:rsidRPr="00EB564F">
        <w:rPr>
          <w:b/>
          <w:color w:val="000000"/>
          <w:w w:val="113"/>
          <w:u w:val="single"/>
        </w:rPr>
        <w:t>CONFERENCE PRESENTATION</w:t>
      </w:r>
      <w:r w:rsidR="00235D5F">
        <w:rPr>
          <w:b/>
          <w:color w:val="000000"/>
          <w:w w:val="113"/>
          <w:u w:val="single"/>
        </w:rPr>
        <w:t>S</w:t>
      </w:r>
      <w:r w:rsidR="00DC7FB1" w:rsidRPr="00EB564F">
        <w:rPr>
          <w:b/>
          <w:color w:val="000000"/>
          <w:w w:val="113"/>
          <w:u w:val="single"/>
        </w:rPr>
        <w:t xml:space="preserve"> AND INVITED TALKS</w:t>
      </w:r>
    </w:p>
    <w:p w14:paraId="5AA7C845" w14:textId="77777777" w:rsidR="005D710F" w:rsidRDefault="005D710F" w:rsidP="005D710F">
      <w:pPr>
        <w:pStyle w:val="Style"/>
        <w:spacing w:line="266" w:lineRule="exact"/>
        <w:ind w:left="-630" w:right="304"/>
        <w:rPr>
          <w:b/>
          <w:color w:val="000000"/>
          <w:w w:val="113"/>
          <w:u w:val="single"/>
        </w:rPr>
      </w:pPr>
    </w:p>
    <w:p w14:paraId="13FE2B0D" w14:textId="0DCF3CC5" w:rsidR="002D0872" w:rsidRPr="002D0872" w:rsidRDefault="002D0872" w:rsidP="005D710F">
      <w:pPr>
        <w:pStyle w:val="Style"/>
        <w:numPr>
          <w:ilvl w:val="0"/>
          <w:numId w:val="28"/>
        </w:numPr>
        <w:spacing w:line="266" w:lineRule="exact"/>
        <w:ind w:right="304"/>
        <w:rPr>
          <w:b/>
          <w:color w:val="000000"/>
          <w:w w:val="113"/>
          <w:u w:val="single"/>
        </w:rPr>
      </w:pPr>
      <w:r>
        <w:rPr>
          <w:bCs/>
          <w:color w:val="000000"/>
          <w:w w:val="113"/>
        </w:rPr>
        <w:t xml:space="preserve">Presenter, </w:t>
      </w:r>
      <w:r w:rsidRPr="005D710F">
        <w:rPr>
          <w:color w:val="000000"/>
          <w:w w:val="113"/>
        </w:rPr>
        <w:t xml:space="preserve">Unwired: </w:t>
      </w:r>
      <w:r>
        <w:rPr>
          <w:color w:val="000000"/>
          <w:w w:val="113"/>
        </w:rPr>
        <w:t>G</w:t>
      </w:r>
      <w:r w:rsidRPr="005D710F">
        <w:rPr>
          <w:color w:val="000000"/>
          <w:w w:val="113"/>
        </w:rPr>
        <w:t>aining Control over Addictive Technologies</w:t>
      </w:r>
      <w:r>
        <w:rPr>
          <w:color w:val="000000"/>
          <w:w w:val="113"/>
        </w:rPr>
        <w:t>, IPSC, Stanford Law School, August 2022</w:t>
      </w:r>
    </w:p>
    <w:p w14:paraId="09673CB0" w14:textId="7D49D1AF" w:rsidR="005D710F" w:rsidRPr="005D710F" w:rsidRDefault="005D710F" w:rsidP="005D710F">
      <w:pPr>
        <w:pStyle w:val="Style"/>
        <w:numPr>
          <w:ilvl w:val="0"/>
          <w:numId w:val="28"/>
        </w:numPr>
        <w:spacing w:line="266" w:lineRule="exact"/>
        <w:ind w:right="304"/>
        <w:rPr>
          <w:b/>
          <w:color w:val="000000"/>
          <w:w w:val="113"/>
          <w:u w:val="single"/>
        </w:rPr>
      </w:pPr>
      <w:r w:rsidRPr="005D710F">
        <w:rPr>
          <w:color w:val="000000"/>
          <w:w w:val="113"/>
        </w:rPr>
        <w:t xml:space="preserve">Presenter, Unwired: </w:t>
      </w:r>
      <w:r w:rsidR="002D0872">
        <w:rPr>
          <w:color w:val="000000"/>
          <w:w w:val="113"/>
        </w:rPr>
        <w:t>G</w:t>
      </w:r>
      <w:r w:rsidRPr="005D710F">
        <w:rPr>
          <w:color w:val="000000"/>
          <w:w w:val="113"/>
        </w:rPr>
        <w:t>aining Control over Addictive Technologies, Governance of Emerging Technologies Conference, Arizona State University</w:t>
      </w:r>
      <w:r w:rsidRPr="005D710F">
        <w:rPr>
          <w:rFonts w:eastAsia="Times New Roman"/>
          <w:color w:val="000000"/>
          <w:shd w:val="clear" w:color="auto" w:fill="FFFFFF"/>
        </w:rPr>
        <w:t xml:space="preserve"> School of Law, May 2022.</w:t>
      </w:r>
    </w:p>
    <w:p w14:paraId="1A76BC6C" w14:textId="0575C712" w:rsidR="00816579" w:rsidRPr="00954C16" w:rsidRDefault="00816579" w:rsidP="00BD1681">
      <w:pPr>
        <w:pStyle w:val="ListParagraph"/>
        <w:numPr>
          <w:ilvl w:val="0"/>
          <w:numId w:val="16"/>
        </w:numPr>
        <w:ind w:left="90" w:hanging="450"/>
        <w:rPr>
          <w:rFonts w:ascii="Times New Roman" w:hAnsi="Times New Roman" w:cs="Times New Roman"/>
          <w:color w:val="000000"/>
          <w:w w:val="113"/>
          <w:sz w:val="24"/>
          <w:szCs w:val="24"/>
        </w:rPr>
      </w:pPr>
      <w:r w:rsidRPr="00816579">
        <w:rPr>
          <w:rFonts w:ascii="Times New Roman" w:hAnsi="Times New Roman" w:cs="Times New Roman"/>
          <w:color w:val="000000"/>
          <w:w w:val="113"/>
          <w:sz w:val="24"/>
          <w:szCs w:val="24"/>
        </w:rPr>
        <w:t xml:space="preserve">Presenter, </w:t>
      </w:r>
      <w:r w:rsidRPr="00954C16">
        <w:rPr>
          <w:rFonts w:ascii="Times New Roman" w:hAnsi="Times New Roman" w:cs="Times New Roman"/>
          <w:color w:val="000000"/>
          <w:w w:val="113"/>
          <w:sz w:val="24"/>
          <w:szCs w:val="24"/>
        </w:rPr>
        <w:t>Windows of Opportunity and the Regulation of Technology Overuse, Law, Legal Institutions and Technological Change</w:t>
      </w:r>
      <w:r w:rsidR="005D710F">
        <w:rPr>
          <w:rFonts w:ascii="Times New Roman" w:hAnsi="Times New Roman" w:cs="Times New Roman"/>
          <w:color w:val="000000"/>
          <w:w w:val="113"/>
          <w:sz w:val="24"/>
          <w:szCs w:val="24"/>
        </w:rPr>
        <w:t xml:space="preserve"> Conference</w:t>
      </w:r>
      <w:r w:rsidRPr="00954C16">
        <w:rPr>
          <w:rFonts w:ascii="Times New Roman" w:hAnsi="Times New Roman" w:cs="Times New Roman"/>
          <w:color w:val="000000"/>
          <w:w w:val="113"/>
          <w:sz w:val="24"/>
          <w:szCs w:val="24"/>
        </w:rPr>
        <w:t>, University of Wisconsin School of Law, April 2022 </w:t>
      </w:r>
    </w:p>
    <w:p w14:paraId="76429F3B" w14:textId="39AE0E60" w:rsidR="00816579" w:rsidRPr="00954C16" w:rsidRDefault="009534ED" w:rsidP="008B5D00">
      <w:pPr>
        <w:pStyle w:val="ListParagraph"/>
        <w:numPr>
          <w:ilvl w:val="0"/>
          <w:numId w:val="16"/>
        </w:numPr>
        <w:ind w:left="90" w:hanging="450"/>
        <w:rPr>
          <w:rFonts w:ascii="Times New Roman" w:hAnsi="Times New Roman" w:cs="Times New Roman"/>
          <w:color w:val="000000"/>
          <w:w w:val="113"/>
          <w:sz w:val="24"/>
          <w:szCs w:val="24"/>
        </w:rPr>
      </w:pPr>
      <w:r>
        <w:rPr>
          <w:rFonts w:ascii="Times New Roman" w:hAnsi="Times New Roman" w:cs="Times New Roman"/>
          <w:color w:val="000000"/>
          <w:w w:val="113"/>
          <w:sz w:val="24"/>
          <w:szCs w:val="24"/>
        </w:rPr>
        <w:t xml:space="preserve">Plenary </w:t>
      </w:r>
      <w:r w:rsidR="00816579" w:rsidRPr="00816579">
        <w:rPr>
          <w:rFonts w:ascii="Times New Roman" w:hAnsi="Times New Roman" w:cs="Times New Roman"/>
          <w:color w:val="000000"/>
          <w:w w:val="113"/>
          <w:sz w:val="24"/>
          <w:szCs w:val="24"/>
        </w:rPr>
        <w:t xml:space="preserve">Presenter, </w:t>
      </w:r>
      <w:r w:rsidR="00816579" w:rsidRPr="00954C16">
        <w:rPr>
          <w:rFonts w:ascii="Times New Roman" w:hAnsi="Times New Roman" w:cs="Times New Roman"/>
          <w:color w:val="000000"/>
          <w:w w:val="113"/>
          <w:sz w:val="24"/>
          <w:szCs w:val="24"/>
        </w:rPr>
        <w:t>Manipulating Time, Technologies of Deception Conference, Yale Law School, March 26, 2022</w:t>
      </w:r>
    </w:p>
    <w:p w14:paraId="73BB3B93" w14:textId="62215FBF" w:rsidR="00816579" w:rsidRPr="00954C16" w:rsidRDefault="00F4141F" w:rsidP="00A13718">
      <w:pPr>
        <w:pStyle w:val="ListParagraph"/>
        <w:numPr>
          <w:ilvl w:val="0"/>
          <w:numId w:val="16"/>
        </w:numPr>
        <w:ind w:left="90" w:hanging="450"/>
        <w:rPr>
          <w:rFonts w:ascii="Times New Roman" w:hAnsi="Times New Roman" w:cs="Times New Roman"/>
          <w:color w:val="000000"/>
          <w:w w:val="113"/>
          <w:sz w:val="24"/>
          <w:szCs w:val="24"/>
        </w:rPr>
      </w:pPr>
      <w:r>
        <w:rPr>
          <w:rFonts w:ascii="Times New Roman" w:hAnsi="Times New Roman" w:cs="Times New Roman"/>
          <w:color w:val="000000"/>
          <w:w w:val="113"/>
          <w:sz w:val="24"/>
          <w:szCs w:val="24"/>
        </w:rPr>
        <w:t xml:space="preserve">Presenter, </w:t>
      </w:r>
      <w:r w:rsidR="00816579" w:rsidRPr="00954C16">
        <w:rPr>
          <w:rFonts w:ascii="Times New Roman" w:hAnsi="Times New Roman" w:cs="Times New Roman"/>
          <w:color w:val="000000"/>
          <w:w w:val="113"/>
          <w:sz w:val="24"/>
          <w:szCs w:val="24"/>
        </w:rPr>
        <w:t>Antitrust and the Manipulation of Time, Big Tech and Antitrust Conference, Seton Hall Law School, February</w:t>
      </w:r>
      <w:r w:rsidR="00083902">
        <w:rPr>
          <w:rFonts w:ascii="Times New Roman" w:hAnsi="Times New Roman" w:cs="Times New Roman"/>
          <w:color w:val="000000"/>
          <w:w w:val="113"/>
          <w:sz w:val="24"/>
          <w:szCs w:val="24"/>
        </w:rPr>
        <w:t xml:space="preserve"> </w:t>
      </w:r>
      <w:r w:rsidR="00816579" w:rsidRPr="00954C16">
        <w:rPr>
          <w:rFonts w:ascii="Times New Roman" w:hAnsi="Times New Roman" w:cs="Times New Roman"/>
          <w:color w:val="000000"/>
          <w:w w:val="113"/>
          <w:sz w:val="24"/>
          <w:szCs w:val="24"/>
        </w:rPr>
        <w:t>2022</w:t>
      </w:r>
    </w:p>
    <w:p w14:paraId="2B7C9B03" w14:textId="0013A276" w:rsidR="006B2C2D" w:rsidRPr="00816579" w:rsidRDefault="00F4141F" w:rsidP="00794ED6">
      <w:pPr>
        <w:pStyle w:val="ListParagraph"/>
        <w:numPr>
          <w:ilvl w:val="0"/>
          <w:numId w:val="16"/>
        </w:numPr>
        <w:ind w:left="90" w:hanging="450"/>
        <w:rPr>
          <w:rFonts w:ascii="Times New Roman" w:hAnsi="Times New Roman" w:cs="Times New Roman"/>
          <w:color w:val="000000"/>
          <w:w w:val="113"/>
          <w:sz w:val="24"/>
          <w:szCs w:val="24"/>
        </w:rPr>
      </w:pPr>
      <w:r>
        <w:rPr>
          <w:rFonts w:ascii="Times New Roman" w:hAnsi="Times New Roman" w:cs="Times New Roman"/>
          <w:color w:val="000000"/>
          <w:w w:val="113"/>
          <w:sz w:val="24"/>
          <w:szCs w:val="24"/>
        </w:rPr>
        <w:t xml:space="preserve">Presenter, </w:t>
      </w:r>
      <w:r w:rsidR="00816579" w:rsidRPr="00816579">
        <w:rPr>
          <w:rFonts w:ascii="Times New Roman" w:hAnsi="Times New Roman" w:cs="Times New Roman"/>
          <w:color w:val="000000"/>
          <w:w w:val="113"/>
          <w:sz w:val="24"/>
          <w:szCs w:val="24"/>
        </w:rPr>
        <w:t>T</w:t>
      </w:r>
      <w:r w:rsidR="00816579" w:rsidRPr="00954C16">
        <w:rPr>
          <w:rFonts w:ascii="Times New Roman" w:hAnsi="Times New Roman" w:cs="Times New Roman"/>
          <w:color w:val="000000"/>
          <w:w w:val="113"/>
          <w:sz w:val="24"/>
          <w:szCs w:val="24"/>
        </w:rPr>
        <w:t>he Over-Users: Technology Addiction and the Illusion of Control, New York Area Family Law Scholars Workshop, January 2022</w:t>
      </w:r>
    </w:p>
    <w:p w14:paraId="4EC26F9C" w14:textId="6BE4A234" w:rsidR="006B2C2D" w:rsidRPr="00816579" w:rsidRDefault="006B2C2D" w:rsidP="006F3B8E">
      <w:pPr>
        <w:pStyle w:val="ListParagraph"/>
        <w:numPr>
          <w:ilvl w:val="0"/>
          <w:numId w:val="16"/>
        </w:numPr>
        <w:ind w:left="90" w:hanging="450"/>
        <w:rPr>
          <w:rFonts w:ascii="Times New Roman" w:hAnsi="Times New Roman" w:cs="Times New Roman"/>
          <w:color w:val="000000"/>
          <w:w w:val="113"/>
          <w:sz w:val="24"/>
          <w:szCs w:val="24"/>
        </w:rPr>
      </w:pPr>
      <w:r w:rsidRPr="00816579">
        <w:rPr>
          <w:rFonts w:ascii="Times New Roman" w:hAnsi="Times New Roman" w:cs="Times New Roman"/>
          <w:color w:val="000000"/>
          <w:w w:val="113"/>
          <w:sz w:val="24"/>
          <w:szCs w:val="24"/>
        </w:rPr>
        <w:t>Presenter,</w:t>
      </w:r>
      <w:r w:rsidRPr="00816579">
        <w:rPr>
          <w:rFonts w:ascii="Times New Roman" w:hAnsi="Times New Roman" w:cs="Times New Roman"/>
          <w:w w:val="113"/>
          <w:sz w:val="24"/>
          <w:szCs w:val="24"/>
        </w:rPr>
        <w:t> </w:t>
      </w:r>
      <w:r w:rsidRPr="00816579">
        <w:rPr>
          <w:rFonts w:ascii="Times New Roman" w:hAnsi="Times New Roman" w:cs="Times New Roman"/>
          <w:color w:val="000000"/>
          <w:w w:val="113"/>
          <w:sz w:val="24"/>
          <w:szCs w:val="24"/>
        </w:rPr>
        <w:t>Children and Excessive Screen Time: An Emerging Public Health Crisis</w:t>
      </w:r>
      <w:r w:rsidRPr="00816579">
        <w:rPr>
          <w:rFonts w:ascii="Times New Roman" w:hAnsi="Times New Roman" w:cs="Times New Roman"/>
          <w:w w:val="113"/>
          <w:sz w:val="24"/>
          <w:szCs w:val="24"/>
        </w:rPr>
        <w:t xml:space="preserve">, </w:t>
      </w:r>
      <w:r w:rsidRPr="00816579">
        <w:rPr>
          <w:rFonts w:ascii="Times New Roman" w:hAnsi="Times New Roman" w:cs="Times New Roman"/>
          <w:color w:val="000000"/>
          <w:w w:val="113"/>
          <w:sz w:val="24"/>
          <w:szCs w:val="24"/>
        </w:rPr>
        <w:t>Health Law Professors Conference 2021, Northeastern School of Law (virtual) Jun</w:t>
      </w:r>
      <w:r w:rsidR="008A6071" w:rsidRPr="00816579">
        <w:rPr>
          <w:rFonts w:ascii="Times New Roman" w:hAnsi="Times New Roman" w:cs="Times New Roman"/>
          <w:color w:val="000000"/>
          <w:w w:val="113"/>
          <w:sz w:val="24"/>
          <w:szCs w:val="24"/>
        </w:rPr>
        <w:t>e</w:t>
      </w:r>
      <w:r w:rsidRPr="00816579">
        <w:rPr>
          <w:rFonts w:ascii="Times New Roman" w:hAnsi="Times New Roman" w:cs="Times New Roman"/>
          <w:color w:val="000000"/>
          <w:w w:val="113"/>
          <w:sz w:val="24"/>
          <w:szCs w:val="24"/>
        </w:rPr>
        <w:t xml:space="preserve"> 2021 </w:t>
      </w:r>
    </w:p>
    <w:p w14:paraId="72B68D10" w14:textId="0A49A932" w:rsidR="006B2C2D" w:rsidRPr="006B2C2D" w:rsidRDefault="006B2C2D" w:rsidP="00F01062">
      <w:pPr>
        <w:pStyle w:val="ListParagraph"/>
        <w:numPr>
          <w:ilvl w:val="0"/>
          <w:numId w:val="16"/>
        </w:numPr>
        <w:ind w:left="90" w:hanging="450"/>
        <w:rPr>
          <w:rFonts w:ascii="Times New Roman" w:hAnsi="Times New Roman" w:cs="Times New Roman"/>
          <w:color w:val="000000"/>
          <w:w w:val="113"/>
          <w:sz w:val="24"/>
          <w:szCs w:val="24"/>
        </w:rPr>
      </w:pPr>
      <w:r w:rsidRPr="006B2C2D">
        <w:rPr>
          <w:rFonts w:ascii="Times New Roman" w:hAnsi="Times New Roman" w:cs="Times New Roman"/>
          <w:color w:val="000000"/>
          <w:w w:val="113"/>
          <w:sz w:val="24"/>
          <w:szCs w:val="24"/>
        </w:rPr>
        <w:t xml:space="preserve">Presenter, Technology Overuse: Reinventing the Myth of Consumer Responsibility, Rutgers Computer and Technology Law Journal Symposium, Rutgers Law School (virtual) </w:t>
      </w:r>
      <w:r w:rsidR="008A6071" w:rsidRPr="006B2C2D">
        <w:rPr>
          <w:rFonts w:ascii="Times New Roman" w:hAnsi="Times New Roman" w:cs="Times New Roman"/>
          <w:color w:val="000000"/>
          <w:w w:val="113"/>
          <w:sz w:val="24"/>
          <w:szCs w:val="24"/>
        </w:rPr>
        <w:t>April</w:t>
      </w:r>
      <w:r w:rsidRPr="006B2C2D">
        <w:rPr>
          <w:rFonts w:ascii="Times New Roman" w:hAnsi="Times New Roman" w:cs="Times New Roman"/>
          <w:color w:val="000000"/>
          <w:w w:val="113"/>
          <w:sz w:val="24"/>
          <w:szCs w:val="24"/>
        </w:rPr>
        <w:t xml:space="preserve"> 2021</w:t>
      </w:r>
    </w:p>
    <w:p w14:paraId="40968C76" w14:textId="3DBA5D15" w:rsidR="006B2C2D" w:rsidRPr="006B2C2D" w:rsidRDefault="006B2C2D" w:rsidP="007747FD">
      <w:pPr>
        <w:pStyle w:val="ListParagraph"/>
        <w:numPr>
          <w:ilvl w:val="0"/>
          <w:numId w:val="16"/>
        </w:numPr>
        <w:ind w:left="90" w:hanging="450"/>
        <w:rPr>
          <w:rFonts w:ascii="Times New Roman" w:hAnsi="Times New Roman" w:cs="Times New Roman"/>
          <w:color w:val="000000"/>
          <w:w w:val="113"/>
          <w:sz w:val="24"/>
          <w:szCs w:val="24"/>
        </w:rPr>
      </w:pPr>
      <w:r w:rsidRPr="006B2C2D">
        <w:rPr>
          <w:rFonts w:ascii="Times New Roman" w:hAnsi="Times New Roman" w:cs="Times New Roman"/>
          <w:color w:val="000000"/>
          <w:w w:val="113"/>
          <w:sz w:val="24"/>
          <w:szCs w:val="24"/>
        </w:rPr>
        <w:t>Presenter, Limits on Private-Sector Collection and Use of Data, Certified Information Privacy, Professional U.S. Bootcamp, Seton Hall Law School (virtual) March</w:t>
      </w:r>
      <w:r w:rsidR="008A6071">
        <w:rPr>
          <w:rFonts w:ascii="Times New Roman" w:hAnsi="Times New Roman" w:cs="Times New Roman"/>
          <w:color w:val="000000"/>
          <w:w w:val="113"/>
          <w:sz w:val="24"/>
          <w:szCs w:val="24"/>
        </w:rPr>
        <w:t xml:space="preserve"> </w:t>
      </w:r>
      <w:r w:rsidRPr="006B2C2D">
        <w:rPr>
          <w:rFonts w:ascii="Times New Roman" w:hAnsi="Times New Roman" w:cs="Times New Roman"/>
          <w:color w:val="000000"/>
          <w:w w:val="113"/>
          <w:sz w:val="24"/>
          <w:szCs w:val="24"/>
        </w:rPr>
        <w:t>2021  </w:t>
      </w:r>
    </w:p>
    <w:p w14:paraId="4EC2911F" w14:textId="20869468" w:rsidR="006B2C2D" w:rsidRPr="006B2C2D" w:rsidRDefault="006B2C2D" w:rsidP="0034398D">
      <w:pPr>
        <w:pStyle w:val="ListParagraph"/>
        <w:numPr>
          <w:ilvl w:val="0"/>
          <w:numId w:val="16"/>
        </w:numPr>
        <w:ind w:left="90" w:hanging="450"/>
        <w:rPr>
          <w:rFonts w:ascii="Times New Roman" w:hAnsi="Times New Roman" w:cs="Times New Roman"/>
          <w:color w:val="000000"/>
          <w:w w:val="113"/>
          <w:sz w:val="24"/>
          <w:szCs w:val="24"/>
        </w:rPr>
      </w:pPr>
      <w:r w:rsidRPr="006B2C2D">
        <w:rPr>
          <w:rFonts w:ascii="Times New Roman" w:hAnsi="Times New Roman" w:cs="Times New Roman"/>
          <w:color w:val="000000"/>
          <w:w w:val="113"/>
          <w:sz w:val="24"/>
          <w:szCs w:val="24"/>
        </w:rPr>
        <w:t>Opening Remarks and Overview, Seton Hall Law Review Annual Symposium: Privacy, Healthcare and Artificial Intelligence (virtual), November</w:t>
      </w:r>
      <w:r w:rsidR="008A6071">
        <w:rPr>
          <w:rFonts w:ascii="Times New Roman" w:hAnsi="Times New Roman" w:cs="Times New Roman"/>
          <w:color w:val="000000"/>
          <w:w w:val="113"/>
          <w:sz w:val="24"/>
          <w:szCs w:val="24"/>
        </w:rPr>
        <w:t xml:space="preserve"> </w:t>
      </w:r>
      <w:r w:rsidRPr="006B2C2D">
        <w:rPr>
          <w:rFonts w:ascii="Times New Roman" w:hAnsi="Times New Roman" w:cs="Times New Roman"/>
          <w:color w:val="000000"/>
          <w:w w:val="113"/>
          <w:sz w:val="24"/>
          <w:szCs w:val="24"/>
        </w:rPr>
        <w:t>2020</w:t>
      </w:r>
    </w:p>
    <w:p w14:paraId="34CBCAF8" w14:textId="65F82382" w:rsidR="006B2C2D" w:rsidRPr="006B2C2D" w:rsidRDefault="006B2C2D" w:rsidP="00A34E95">
      <w:pPr>
        <w:pStyle w:val="ListParagraph"/>
        <w:numPr>
          <w:ilvl w:val="0"/>
          <w:numId w:val="16"/>
        </w:numPr>
        <w:ind w:left="90" w:hanging="450"/>
        <w:rPr>
          <w:rFonts w:ascii="Times New Roman" w:hAnsi="Times New Roman" w:cs="Times New Roman"/>
          <w:color w:val="000000"/>
          <w:w w:val="113"/>
          <w:sz w:val="24"/>
          <w:szCs w:val="24"/>
        </w:rPr>
      </w:pPr>
      <w:r w:rsidRPr="006B2C2D">
        <w:rPr>
          <w:rFonts w:ascii="Times New Roman" w:hAnsi="Times New Roman" w:cs="Times New Roman"/>
          <w:color w:val="000000"/>
          <w:w w:val="113"/>
          <w:sz w:val="24"/>
          <w:szCs w:val="24"/>
        </w:rPr>
        <w:t>Moderator, Privacy and Intellectual Property in the Age of Coronavirus (virtual) Seton Hall Law School, September</w:t>
      </w:r>
      <w:r>
        <w:rPr>
          <w:rFonts w:ascii="Times New Roman" w:hAnsi="Times New Roman" w:cs="Times New Roman"/>
          <w:color w:val="000000"/>
          <w:w w:val="113"/>
          <w:sz w:val="24"/>
          <w:szCs w:val="24"/>
        </w:rPr>
        <w:t xml:space="preserve"> </w:t>
      </w:r>
      <w:r w:rsidRPr="006B2C2D">
        <w:rPr>
          <w:rFonts w:ascii="Times New Roman" w:hAnsi="Times New Roman" w:cs="Times New Roman"/>
          <w:color w:val="000000"/>
          <w:w w:val="113"/>
          <w:sz w:val="24"/>
          <w:szCs w:val="24"/>
        </w:rPr>
        <w:t xml:space="preserve">2020 </w:t>
      </w:r>
    </w:p>
    <w:p w14:paraId="083624E3" w14:textId="570C4BEA" w:rsidR="006B2C2D" w:rsidRPr="006B2C2D" w:rsidRDefault="006B2C2D" w:rsidP="008A3EA7">
      <w:pPr>
        <w:pStyle w:val="ListParagraph"/>
        <w:numPr>
          <w:ilvl w:val="0"/>
          <w:numId w:val="16"/>
        </w:numPr>
        <w:ind w:left="90" w:hanging="450"/>
        <w:rPr>
          <w:rFonts w:ascii="Times New Roman" w:hAnsi="Times New Roman" w:cs="Times New Roman"/>
          <w:color w:val="000000"/>
          <w:w w:val="113"/>
          <w:sz w:val="24"/>
          <w:szCs w:val="24"/>
        </w:rPr>
      </w:pPr>
      <w:r w:rsidRPr="006B2C2D">
        <w:rPr>
          <w:rFonts w:ascii="Times New Roman" w:hAnsi="Times New Roman" w:cs="Times New Roman"/>
          <w:color w:val="000000"/>
          <w:w w:val="113"/>
          <w:sz w:val="24"/>
          <w:szCs w:val="24"/>
        </w:rPr>
        <w:t>Plenary Presenter, The Illusion of Control and the Roads that Lie Ahead,</w:t>
      </w:r>
      <w:r w:rsidRPr="006B2C2D">
        <w:rPr>
          <w:rFonts w:ascii="Times New Roman" w:hAnsi="Times New Roman" w:cs="Times New Roman"/>
          <w:w w:val="113"/>
          <w:sz w:val="24"/>
          <w:szCs w:val="24"/>
        </w:rPr>
        <w:t> </w:t>
      </w:r>
      <w:r w:rsidRPr="006B2C2D">
        <w:rPr>
          <w:rFonts w:ascii="Times New Roman" w:hAnsi="Times New Roman" w:cs="Times New Roman"/>
          <w:color w:val="000000"/>
          <w:w w:val="113"/>
          <w:sz w:val="24"/>
          <w:szCs w:val="24"/>
        </w:rPr>
        <w:t>Digital Well Being Festival, London (virtual), June 2020</w:t>
      </w:r>
    </w:p>
    <w:p w14:paraId="7A182FA1" w14:textId="755EC27F" w:rsidR="00C03FD2" w:rsidRPr="00C03FD2" w:rsidRDefault="00C03FD2" w:rsidP="0056785A">
      <w:pPr>
        <w:pStyle w:val="ListParagraph"/>
        <w:numPr>
          <w:ilvl w:val="0"/>
          <w:numId w:val="16"/>
        </w:numPr>
        <w:ind w:left="90" w:hanging="450"/>
        <w:rPr>
          <w:rFonts w:ascii="Times New Roman" w:hAnsi="Times New Roman" w:cs="Times New Roman"/>
          <w:color w:val="000000"/>
          <w:w w:val="113"/>
          <w:sz w:val="24"/>
          <w:szCs w:val="24"/>
        </w:rPr>
      </w:pPr>
      <w:r w:rsidRPr="00C03FD2">
        <w:rPr>
          <w:rFonts w:ascii="Times New Roman" w:hAnsi="Times New Roman" w:cs="Times New Roman"/>
          <w:color w:val="000000"/>
          <w:w w:val="113"/>
          <w:sz w:val="24"/>
          <w:szCs w:val="24"/>
        </w:rPr>
        <w:t>Commentator, Privacy Law Scholars Conference, George Washington Law School and Berkeley Law School, George Washington University Law School (converted to virtual), June</w:t>
      </w:r>
      <w:r w:rsidR="008A6071">
        <w:rPr>
          <w:rFonts w:ascii="Times New Roman" w:hAnsi="Times New Roman" w:cs="Times New Roman"/>
          <w:color w:val="000000"/>
          <w:w w:val="113"/>
          <w:sz w:val="24"/>
          <w:szCs w:val="24"/>
        </w:rPr>
        <w:t xml:space="preserve"> </w:t>
      </w:r>
      <w:r w:rsidRPr="00C03FD2">
        <w:rPr>
          <w:rFonts w:ascii="Times New Roman" w:hAnsi="Times New Roman" w:cs="Times New Roman"/>
          <w:color w:val="000000"/>
          <w:w w:val="113"/>
          <w:sz w:val="24"/>
          <w:szCs w:val="24"/>
        </w:rPr>
        <w:t>2020.</w:t>
      </w:r>
    </w:p>
    <w:p w14:paraId="2FF5B475" w14:textId="453A64E4" w:rsidR="00C03FD2" w:rsidRPr="00C03FD2" w:rsidRDefault="002F1773" w:rsidP="00C03FD2">
      <w:pPr>
        <w:pStyle w:val="ListParagraph"/>
        <w:numPr>
          <w:ilvl w:val="0"/>
          <w:numId w:val="16"/>
        </w:numPr>
        <w:ind w:left="90" w:hanging="450"/>
        <w:rPr>
          <w:rFonts w:ascii="Times New Roman" w:hAnsi="Times New Roman" w:cs="Times New Roman"/>
          <w:color w:val="000000"/>
          <w:w w:val="113"/>
          <w:sz w:val="24"/>
          <w:szCs w:val="24"/>
        </w:rPr>
      </w:pPr>
      <w:r>
        <w:rPr>
          <w:rFonts w:ascii="Times New Roman" w:hAnsi="Times New Roman" w:cs="Times New Roman"/>
          <w:color w:val="000000"/>
          <w:w w:val="113"/>
          <w:sz w:val="24"/>
          <w:szCs w:val="24"/>
        </w:rPr>
        <w:t>Lecture to Parents</w:t>
      </w:r>
      <w:r w:rsidR="00FE51A1">
        <w:rPr>
          <w:rFonts w:ascii="Times New Roman" w:hAnsi="Times New Roman" w:cs="Times New Roman"/>
          <w:color w:val="000000"/>
          <w:w w:val="113"/>
          <w:sz w:val="24"/>
          <w:szCs w:val="24"/>
        </w:rPr>
        <w:t xml:space="preserve"> (Outreach Program)</w:t>
      </w:r>
      <w:r>
        <w:rPr>
          <w:rFonts w:ascii="Times New Roman" w:hAnsi="Times New Roman" w:cs="Times New Roman"/>
          <w:color w:val="000000"/>
          <w:w w:val="113"/>
          <w:sz w:val="24"/>
          <w:szCs w:val="24"/>
        </w:rPr>
        <w:t xml:space="preserve">, </w:t>
      </w:r>
      <w:r w:rsidR="00C03FD2" w:rsidRPr="00C03FD2">
        <w:rPr>
          <w:rFonts w:ascii="Times New Roman" w:hAnsi="Times New Roman" w:cs="Times New Roman"/>
          <w:color w:val="000000"/>
          <w:w w:val="113"/>
          <w:sz w:val="24"/>
          <w:szCs w:val="24"/>
        </w:rPr>
        <w:t>St. Luke's School, New York, NY</w:t>
      </w:r>
      <w:r w:rsidR="00C03FD2">
        <w:rPr>
          <w:rFonts w:ascii="Times New Roman" w:hAnsi="Times New Roman" w:cs="Times New Roman"/>
          <w:color w:val="000000"/>
          <w:w w:val="113"/>
          <w:sz w:val="24"/>
          <w:szCs w:val="24"/>
        </w:rPr>
        <w:t xml:space="preserve">, </w:t>
      </w:r>
      <w:r w:rsidR="00C03FD2" w:rsidRPr="00C03FD2">
        <w:rPr>
          <w:rFonts w:ascii="Times New Roman" w:hAnsi="Times New Roman" w:cs="Times New Roman"/>
          <w:color w:val="000000"/>
          <w:w w:val="113"/>
          <w:sz w:val="24"/>
          <w:szCs w:val="24"/>
        </w:rPr>
        <w:t>January 2020</w:t>
      </w:r>
    </w:p>
    <w:p w14:paraId="4D845D6C" w14:textId="11F7B9BC" w:rsidR="00C03FD2" w:rsidRDefault="00C03FD2" w:rsidP="00C03FD2">
      <w:pPr>
        <w:pStyle w:val="ListParagraph"/>
        <w:numPr>
          <w:ilvl w:val="0"/>
          <w:numId w:val="16"/>
        </w:numPr>
        <w:ind w:left="90" w:hanging="450"/>
        <w:rPr>
          <w:rFonts w:ascii="Times New Roman" w:hAnsi="Times New Roman" w:cs="Times New Roman"/>
          <w:color w:val="000000"/>
          <w:w w:val="113"/>
          <w:sz w:val="24"/>
          <w:szCs w:val="24"/>
        </w:rPr>
      </w:pPr>
      <w:r w:rsidRPr="00C03FD2">
        <w:rPr>
          <w:rFonts w:ascii="Times New Roman" w:hAnsi="Times New Roman" w:cs="Times New Roman"/>
          <w:color w:val="000000"/>
          <w:w w:val="113"/>
          <w:sz w:val="24"/>
          <w:szCs w:val="24"/>
        </w:rPr>
        <w:t>Seminar Presentation, New York University School of Law,</w:t>
      </w:r>
      <w:r>
        <w:rPr>
          <w:rFonts w:ascii="Times New Roman" w:hAnsi="Times New Roman" w:cs="Times New Roman"/>
          <w:color w:val="000000"/>
          <w:w w:val="113"/>
          <w:sz w:val="24"/>
          <w:szCs w:val="24"/>
        </w:rPr>
        <w:t xml:space="preserve"> </w:t>
      </w:r>
      <w:r w:rsidRPr="00C03FD2">
        <w:rPr>
          <w:rFonts w:ascii="Times New Roman" w:hAnsi="Times New Roman" w:cs="Times New Roman"/>
          <w:color w:val="000000"/>
          <w:w w:val="113"/>
          <w:sz w:val="24"/>
          <w:szCs w:val="24"/>
        </w:rPr>
        <w:t>Octobe</w:t>
      </w:r>
      <w:r>
        <w:rPr>
          <w:rFonts w:ascii="Times New Roman" w:hAnsi="Times New Roman" w:cs="Times New Roman"/>
          <w:color w:val="000000"/>
          <w:w w:val="113"/>
          <w:sz w:val="24"/>
          <w:szCs w:val="24"/>
        </w:rPr>
        <w:t>r</w:t>
      </w:r>
      <w:r w:rsidRPr="00C03FD2">
        <w:rPr>
          <w:rFonts w:ascii="Times New Roman" w:hAnsi="Times New Roman" w:cs="Times New Roman"/>
          <w:color w:val="000000"/>
          <w:w w:val="113"/>
          <w:sz w:val="24"/>
          <w:szCs w:val="24"/>
        </w:rPr>
        <w:t xml:space="preserve"> 2019</w:t>
      </w:r>
    </w:p>
    <w:p w14:paraId="1282E6F7" w14:textId="5CE5A9E1" w:rsidR="00C03FD2" w:rsidRPr="00C03FD2" w:rsidRDefault="00C03FD2" w:rsidP="00C03FD2">
      <w:pPr>
        <w:pStyle w:val="ListParagraph"/>
        <w:numPr>
          <w:ilvl w:val="0"/>
          <w:numId w:val="16"/>
        </w:numPr>
        <w:ind w:left="90" w:hanging="450"/>
        <w:rPr>
          <w:rFonts w:ascii="Times New Roman" w:hAnsi="Times New Roman" w:cs="Times New Roman"/>
          <w:color w:val="000000"/>
          <w:w w:val="113"/>
          <w:sz w:val="24"/>
          <w:szCs w:val="24"/>
        </w:rPr>
      </w:pPr>
      <w:r w:rsidRPr="00C03FD2">
        <w:rPr>
          <w:rFonts w:ascii="Times New Roman" w:hAnsi="Times New Roman" w:cs="Times New Roman"/>
          <w:color w:val="000000"/>
          <w:w w:val="113"/>
          <w:sz w:val="24"/>
          <w:szCs w:val="24"/>
        </w:rPr>
        <w:t>Certified Information Privacy Professional (CIPP) Boot Camp, Seton Hall School of Law October 2019</w:t>
      </w:r>
    </w:p>
    <w:p w14:paraId="3C9F012D" w14:textId="70915C4D" w:rsidR="00C03FD2" w:rsidRPr="00C03FD2" w:rsidRDefault="00C03FD2" w:rsidP="00C03FD2">
      <w:pPr>
        <w:pStyle w:val="ListParagraph"/>
        <w:numPr>
          <w:ilvl w:val="0"/>
          <w:numId w:val="16"/>
        </w:numPr>
        <w:ind w:left="90" w:hanging="450"/>
        <w:rPr>
          <w:rFonts w:ascii="Times New Roman" w:hAnsi="Times New Roman" w:cs="Times New Roman"/>
          <w:color w:val="000000"/>
          <w:w w:val="113"/>
          <w:sz w:val="24"/>
          <w:szCs w:val="24"/>
        </w:rPr>
      </w:pPr>
      <w:r w:rsidRPr="00C03FD2">
        <w:rPr>
          <w:rFonts w:ascii="Times New Roman" w:hAnsi="Times New Roman" w:cs="Times New Roman"/>
          <w:color w:val="000000"/>
          <w:w w:val="113"/>
          <w:sz w:val="24"/>
          <w:szCs w:val="24"/>
        </w:rPr>
        <w:t xml:space="preserve">Seton Hall Law School Summer Brown Bag, </w:t>
      </w:r>
      <w:r>
        <w:rPr>
          <w:rFonts w:ascii="Times New Roman" w:hAnsi="Times New Roman" w:cs="Times New Roman"/>
          <w:color w:val="000000"/>
          <w:w w:val="113"/>
          <w:sz w:val="24"/>
          <w:szCs w:val="24"/>
        </w:rPr>
        <w:t>June 2019</w:t>
      </w:r>
    </w:p>
    <w:p w14:paraId="166AF7B2" w14:textId="04BECF3D" w:rsidR="00C03FD2" w:rsidRPr="00C03FD2" w:rsidRDefault="002F1773" w:rsidP="00C03FD2">
      <w:pPr>
        <w:pStyle w:val="ListParagraph"/>
        <w:numPr>
          <w:ilvl w:val="0"/>
          <w:numId w:val="16"/>
        </w:numPr>
        <w:ind w:left="90" w:hanging="450"/>
        <w:rPr>
          <w:rFonts w:ascii="Times New Roman" w:hAnsi="Times New Roman" w:cs="Times New Roman"/>
          <w:color w:val="000000"/>
          <w:w w:val="113"/>
          <w:sz w:val="24"/>
          <w:szCs w:val="24"/>
        </w:rPr>
      </w:pPr>
      <w:r>
        <w:rPr>
          <w:rFonts w:ascii="Times New Roman" w:hAnsi="Times New Roman" w:cs="Times New Roman"/>
          <w:color w:val="000000"/>
          <w:w w:val="113"/>
          <w:sz w:val="24"/>
          <w:szCs w:val="24"/>
        </w:rPr>
        <w:lastRenderedPageBreak/>
        <w:t>Lecture to Parents</w:t>
      </w:r>
      <w:r w:rsidR="00FE51A1">
        <w:rPr>
          <w:rFonts w:ascii="Times New Roman" w:hAnsi="Times New Roman" w:cs="Times New Roman"/>
          <w:color w:val="000000"/>
          <w:w w:val="113"/>
          <w:sz w:val="24"/>
          <w:szCs w:val="24"/>
        </w:rPr>
        <w:t xml:space="preserve"> (Outreach Program)</w:t>
      </w:r>
      <w:r>
        <w:rPr>
          <w:rFonts w:ascii="Times New Roman" w:hAnsi="Times New Roman" w:cs="Times New Roman"/>
          <w:color w:val="000000"/>
          <w:w w:val="113"/>
          <w:sz w:val="24"/>
          <w:szCs w:val="24"/>
        </w:rPr>
        <w:t xml:space="preserve">, </w:t>
      </w:r>
      <w:r w:rsidR="00C03FD2" w:rsidRPr="00C03FD2">
        <w:rPr>
          <w:rFonts w:ascii="Times New Roman" w:hAnsi="Times New Roman" w:cs="Times New Roman"/>
          <w:color w:val="000000"/>
          <w:w w:val="113"/>
          <w:sz w:val="24"/>
          <w:szCs w:val="24"/>
        </w:rPr>
        <w:t>East Side Middle School, New York</w:t>
      </w:r>
      <w:r w:rsidR="00C03FD2">
        <w:rPr>
          <w:rFonts w:ascii="Times New Roman" w:hAnsi="Times New Roman" w:cs="Times New Roman"/>
          <w:color w:val="000000"/>
          <w:w w:val="113"/>
          <w:sz w:val="24"/>
          <w:szCs w:val="24"/>
        </w:rPr>
        <w:t xml:space="preserve"> </w:t>
      </w:r>
      <w:r w:rsidR="00C03FD2" w:rsidRPr="00C03FD2">
        <w:rPr>
          <w:rFonts w:ascii="Times New Roman" w:hAnsi="Times New Roman" w:cs="Times New Roman"/>
          <w:color w:val="000000"/>
          <w:w w:val="113"/>
          <w:sz w:val="24"/>
          <w:szCs w:val="24"/>
        </w:rPr>
        <w:t>April 2019.</w:t>
      </w:r>
    </w:p>
    <w:p w14:paraId="2F744732" w14:textId="099DF47D" w:rsidR="004838FC" w:rsidRDefault="002F1773" w:rsidP="004838FC">
      <w:pPr>
        <w:pStyle w:val="ListParagraph"/>
        <w:numPr>
          <w:ilvl w:val="0"/>
          <w:numId w:val="16"/>
        </w:numPr>
        <w:ind w:left="90" w:hanging="450"/>
        <w:rPr>
          <w:rFonts w:ascii="Times New Roman" w:hAnsi="Times New Roman" w:cs="Times New Roman"/>
          <w:color w:val="000000"/>
          <w:w w:val="113"/>
          <w:sz w:val="24"/>
          <w:szCs w:val="24"/>
        </w:rPr>
      </w:pPr>
      <w:r>
        <w:rPr>
          <w:rFonts w:ascii="Times New Roman" w:hAnsi="Times New Roman" w:cs="Times New Roman"/>
          <w:color w:val="000000"/>
          <w:w w:val="113"/>
          <w:sz w:val="24"/>
          <w:szCs w:val="24"/>
        </w:rPr>
        <w:t>Lecture to Parents</w:t>
      </w:r>
      <w:r w:rsidR="00FE51A1">
        <w:rPr>
          <w:rFonts w:ascii="Times New Roman" w:hAnsi="Times New Roman" w:cs="Times New Roman"/>
          <w:color w:val="000000"/>
          <w:w w:val="113"/>
          <w:sz w:val="24"/>
          <w:szCs w:val="24"/>
        </w:rPr>
        <w:t xml:space="preserve"> (Outreach Program)</w:t>
      </w:r>
      <w:r>
        <w:rPr>
          <w:rFonts w:ascii="Times New Roman" w:hAnsi="Times New Roman" w:cs="Times New Roman"/>
          <w:color w:val="000000"/>
          <w:w w:val="113"/>
          <w:sz w:val="24"/>
          <w:szCs w:val="24"/>
        </w:rPr>
        <w:t xml:space="preserve">, </w:t>
      </w:r>
      <w:r w:rsidR="00C03FD2" w:rsidRPr="004838FC">
        <w:rPr>
          <w:rFonts w:ascii="Times New Roman" w:hAnsi="Times New Roman" w:cs="Times New Roman"/>
          <w:color w:val="000000"/>
          <w:w w:val="113"/>
          <w:sz w:val="24"/>
          <w:szCs w:val="24"/>
        </w:rPr>
        <w:t>Lady of Mercy School, Park Ridge, NJ</w:t>
      </w:r>
      <w:r w:rsidR="00566331" w:rsidRPr="004838FC">
        <w:rPr>
          <w:rFonts w:ascii="Times New Roman" w:hAnsi="Times New Roman" w:cs="Times New Roman"/>
          <w:color w:val="000000"/>
          <w:w w:val="113"/>
          <w:sz w:val="24"/>
          <w:szCs w:val="24"/>
        </w:rPr>
        <w:t xml:space="preserve"> </w:t>
      </w:r>
      <w:r w:rsidR="00C03FD2" w:rsidRPr="004838FC">
        <w:rPr>
          <w:rFonts w:ascii="Times New Roman" w:hAnsi="Times New Roman" w:cs="Times New Roman"/>
          <w:color w:val="000000"/>
          <w:w w:val="113"/>
          <w:sz w:val="24"/>
          <w:szCs w:val="24"/>
        </w:rPr>
        <w:t>April 2019</w:t>
      </w:r>
      <w:r w:rsidR="004838FC" w:rsidRPr="004838FC">
        <w:rPr>
          <w:rFonts w:ascii="Times New Roman" w:hAnsi="Times New Roman" w:cs="Times New Roman"/>
          <w:color w:val="000000"/>
          <w:w w:val="113"/>
          <w:sz w:val="24"/>
          <w:szCs w:val="24"/>
        </w:rPr>
        <w:t xml:space="preserve"> </w:t>
      </w:r>
    </w:p>
    <w:p w14:paraId="242B104C" w14:textId="2FA52FFA" w:rsidR="002F1773" w:rsidRDefault="002F1773" w:rsidP="004838FC">
      <w:pPr>
        <w:pStyle w:val="ListParagraph"/>
        <w:numPr>
          <w:ilvl w:val="0"/>
          <w:numId w:val="16"/>
        </w:numPr>
        <w:ind w:left="90" w:hanging="450"/>
        <w:rPr>
          <w:rFonts w:ascii="Times New Roman" w:hAnsi="Times New Roman" w:cs="Times New Roman"/>
          <w:color w:val="000000"/>
          <w:w w:val="113"/>
          <w:sz w:val="24"/>
          <w:szCs w:val="24"/>
        </w:rPr>
      </w:pPr>
      <w:r>
        <w:rPr>
          <w:rFonts w:ascii="Times New Roman" w:hAnsi="Times New Roman" w:cs="Times New Roman"/>
          <w:color w:val="000000"/>
          <w:w w:val="113"/>
          <w:sz w:val="24"/>
          <w:szCs w:val="24"/>
        </w:rPr>
        <w:t>Lecture to Parents</w:t>
      </w:r>
      <w:r w:rsidR="00FE51A1">
        <w:rPr>
          <w:rFonts w:ascii="Times New Roman" w:hAnsi="Times New Roman" w:cs="Times New Roman"/>
          <w:color w:val="000000"/>
          <w:w w:val="113"/>
          <w:sz w:val="24"/>
          <w:szCs w:val="24"/>
        </w:rPr>
        <w:t xml:space="preserve"> (Outreach Program)</w:t>
      </w:r>
      <w:r>
        <w:rPr>
          <w:rFonts w:ascii="Times New Roman" w:hAnsi="Times New Roman" w:cs="Times New Roman"/>
          <w:color w:val="000000"/>
          <w:w w:val="113"/>
          <w:sz w:val="24"/>
          <w:szCs w:val="24"/>
        </w:rPr>
        <w:t xml:space="preserve">, </w:t>
      </w:r>
      <w:r w:rsidR="00566331" w:rsidRPr="004838FC">
        <w:rPr>
          <w:rFonts w:ascii="Times New Roman" w:hAnsi="Times New Roman" w:cs="Times New Roman"/>
          <w:color w:val="000000"/>
          <w:w w:val="113"/>
          <w:sz w:val="24"/>
          <w:szCs w:val="24"/>
        </w:rPr>
        <w:t>First Avenue School, NJ, March 2019</w:t>
      </w:r>
      <w:r w:rsidR="004838FC">
        <w:rPr>
          <w:rFonts w:ascii="Times New Roman" w:hAnsi="Times New Roman" w:cs="Times New Roman"/>
          <w:color w:val="000000"/>
          <w:w w:val="113"/>
          <w:sz w:val="24"/>
          <w:szCs w:val="24"/>
        </w:rPr>
        <w:t xml:space="preserve"> </w:t>
      </w:r>
    </w:p>
    <w:p w14:paraId="2B81B3EF" w14:textId="0B4D00F9" w:rsidR="004838FC" w:rsidRPr="004838FC" w:rsidRDefault="00566331" w:rsidP="004838FC">
      <w:pPr>
        <w:pStyle w:val="ListParagraph"/>
        <w:numPr>
          <w:ilvl w:val="0"/>
          <w:numId w:val="16"/>
        </w:numPr>
        <w:ind w:left="90" w:hanging="450"/>
        <w:rPr>
          <w:rFonts w:ascii="Times New Roman" w:hAnsi="Times New Roman" w:cs="Times New Roman"/>
          <w:color w:val="000000"/>
          <w:w w:val="113"/>
          <w:sz w:val="24"/>
          <w:szCs w:val="24"/>
        </w:rPr>
      </w:pPr>
      <w:r w:rsidRPr="004838FC">
        <w:rPr>
          <w:rFonts w:ascii="Times New Roman" w:hAnsi="Times New Roman" w:cs="Times New Roman"/>
          <w:color w:val="000000"/>
          <w:w w:val="113"/>
          <w:sz w:val="24"/>
          <w:szCs w:val="24"/>
        </w:rPr>
        <w:t xml:space="preserve">Faculty Colloquium, School of Law, College of Management, Israel, January 2019  </w:t>
      </w:r>
    </w:p>
    <w:p w14:paraId="3FCE0057" w14:textId="5F452816" w:rsidR="004838FC" w:rsidRDefault="00566331" w:rsidP="004838FC">
      <w:pPr>
        <w:pStyle w:val="ListParagraph"/>
        <w:numPr>
          <w:ilvl w:val="0"/>
          <w:numId w:val="16"/>
        </w:numPr>
        <w:shd w:val="clear" w:color="auto" w:fill="FFFFFF"/>
        <w:ind w:left="90" w:hanging="450"/>
        <w:rPr>
          <w:rFonts w:ascii="Times New Roman" w:hAnsi="Times New Roman" w:cs="Times New Roman"/>
          <w:color w:val="000000"/>
          <w:w w:val="113"/>
          <w:sz w:val="24"/>
          <w:szCs w:val="24"/>
        </w:rPr>
      </w:pPr>
      <w:r w:rsidRPr="004838FC">
        <w:rPr>
          <w:rFonts w:ascii="Times New Roman" w:hAnsi="Times New Roman" w:cs="Times New Roman"/>
          <w:color w:val="000000"/>
          <w:w w:val="113"/>
          <w:sz w:val="24"/>
          <w:szCs w:val="24"/>
        </w:rPr>
        <w:t xml:space="preserve">Faculty Colloquium, Haifa University Faculty of Law, Israel, </w:t>
      </w:r>
      <w:r w:rsidR="002F1773" w:rsidRPr="004838FC">
        <w:rPr>
          <w:rFonts w:ascii="Times New Roman" w:hAnsi="Times New Roman" w:cs="Times New Roman"/>
          <w:color w:val="000000"/>
          <w:w w:val="113"/>
          <w:sz w:val="24"/>
          <w:szCs w:val="24"/>
        </w:rPr>
        <w:t>December</w:t>
      </w:r>
      <w:r w:rsidRPr="004838FC">
        <w:rPr>
          <w:rFonts w:ascii="Times New Roman" w:hAnsi="Times New Roman" w:cs="Times New Roman"/>
          <w:color w:val="000000"/>
          <w:w w:val="113"/>
          <w:sz w:val="24"/>
          <w:szCs w:val="24"/>
        </w:rPr>
        <w:t xml:space="preserve"> 2018</w:t>
      </w:r>
    </w:p>
    <w:p w14:paraId="607AA7FB" w14:textId="3E1853F8" w:rsidR="004838FC" w:rsidRDefault="002F1773" w:rsidP="004838FC">
      <w:pPr>
        <w:pStyle w:val="ListParagraph"/>
        <w:numPr>
          <w:ilvl w:val="0"/>
          <w:numId w:val="16"/>
        </w:numPr>
        <w:shd w:val="clear" w:color="auto" w:fill="FFFFFF"/>
        <w:ind w:left="90" w:hanging="450"/>
        <w:rPr>
          <w:rFonts w:ascii="Times New Roman" w:hAnsi="Times New Roman" w:cs="Times New Roman"/>
          <w:color w:val="000000"/>
          <w:w w:val="113"/>
          <w:sz w:val="24"/>
          <w:szCs w:val="24"/>
        </w:rPr>
      </w:pPr>
      <w:r>
        <w:rPr>
          <w:rFonts w:ascii="Times New Roman" w:hAnsi="Times New Roman" w:cs="Times New Roman"/>
          <w:color w:val="000000"/>
          <w:w w:val="113"/>
          <w:sz w:val="24"/>
          <w:szCs w:val="24"/>
        </w:rPr>
        <w:t>Lecture to Parents</w:t>
      </w:r>
      <w:r w:rsidR="00FE51A1">
        <w:rPr>
          <w:rFonts w:ascii="Times New Roman" w:hAnsi="Times New Roman" w:cs="Times New Roman"/>
          <w:color w:val="000000"/>
          <w:w w:val="113"/>
          <w:sz w:val="24"/>
          <w:szCs w:val="24"/>
        </w:rPr>
        <w:t xml:space="preserve"> (Outreach Program)</w:t>
      </w:r>
      <w:r>
        <w:rPr>
          <w:rFonts w:ascii="Times New Roman" w:hAnsi="Times New Roman" w:cs="Times New Roman"/>
          <w:color w:val="000000"/>
          <w:w w:val="113"/>
          <w:sz w:val="24"/>
          <w:szCs w:val="24"/>
        </w:rPr>
        <w:t xml:space="preserve">, </w:t>
      </w:r>
      <w:r w:rsidR="00566331" w:rsidRPr="004838FC">
        <w:rPr>
          <w:rFonts w:ascii="Times New Roman" w:hAnsi="Times New Roman" w:cs="Times New Roman"/>
          <w:color w:val="000000"/>
          <w:w w:val="113"/>
          <w:sz w:val="24"/>
          <w:szCs w:val="24"/>
        </w:rPr>
        <w:t xml:space="preserve">Friends Seminary School, </w:t>
      </w:r>
      <w:r w:rsidR="004838FC" w:rsidRPr="004838FC">
        <w:rPr>
          <w:rFonts w:ascii="Times New Roman" w:hAnsi="Times New Roman" w:cs="Times New Roman"/>
          <w:color w:val="000000"/>
          <w:w w:val="113"/>
          <w:sz w:val="24"/>
          <w:szCs w:val="24"/>
        </w:rPr>
        <w:t xml:space="preserve">New York, </w:t>
      </w:r>
      <w:r w:rsidR="009F3DCB" w:rsidRPr="004838FC">
        <w:rPr>
          <w:rFonts w:ascii="Times New Roman" w:hAnsi="Times New Roman" w:cs="Times New Roman"/>
          <w:color w:val="000000"/>
          <w:w w:val="113"/>
          <w:sz w:val="24"/>
          <w:szCs w:val="24"/>
        </w:rPr>
        <w:t>December</w:t>
      </w:r>
      <w:r w:rsidR="00566331" w:rsidRPr="004838FC">
        <w:rPr>
          <w:rFonts w:ascii="Times New Roman" w:hAnsi="Times New Roman" w:cs="Times New Roman"/>
          <w:color w:val="000000"/>
          <w:w w:val="113"/>
          <w:sz w:val="24"/>
          <w:szCs w:val="24"/>
        </w:rPr>
        <w:t xml:space="preserve"> 2018</w:t>
      </w:r>
      <w:r w:rsidR="004838FC" w:rsidRPr="004838FC">
        <w:rPr>
          <w:rFonts w:ascii="Times New Roman" w:hAnsi="Times New Roman" w:cs="Times New Roman"/>
          <w:color w:val="000000"/>
          <w:w w:val="113"/>
          <w:sz w:val="24"/>
          <w:szCs w:val="24"/>
        </w:rPr>
        <w:t xml:space="preserve">  </w:t>
      </w:r>
    </w:p>
    <w:p w14:paraId="797A67F4" w14:textId="06667A8E" w:rsidR="00566331" w:rsidRPr="004838FC" w:rsidRDefault="00566331" w:rsidP="00C33FC8">
      <w:pPr>
        <w:pStyle w:val="ListParagraph"/>
        <w:numPr>
          <w:ilvl w:val="0"/>
          <w:numId w:val="16"/>
        </w:numPr>
        <w:shd w:val="clear" w:color="auto" w:fill="FFFFFF"/>
        <w:ind w:left="90" w:hanging="450"/>
        <w:rPr>
          <w:rFonts w:ascii="Times New Roman" w:hAnsi="Times New Roman" w:cs="Times New Roman"/>
          <w:color w:val="000000"/>
          <w:w w:val="113"/>
          <w:sz w:val="24"/>
          <w:szCs w:val="24"/>
        </w:rPr>
      </w:pPr>
      <w:r w:rsidRPr="004838FC">
        <w:rPr>
          <w:rFonts w:ascii="Times New Roman" w:hAnsi="Times New Roman" w:cs="Times New Roman"/>
          <w:color w:val="000000"/>
          <w:w w:val="113"/>
          <w:sz w:val="24"/>
          <w:szCs w:val="24"/>
        </w:rPr>
        <w:t xml:space="preserve">Legal Scholarship Workshop, University of Chicago Law School, </w:t>
      </w:r>
      <w:r w:rsidR="00FE51A1" w:rsidRPr="004838FC">
        <w:rPr>
          <w:rFonts w:ascii="Times New Roman" w:hAnsi="Times New Roman" w:cs="Times New Roman"/>
          <w:color w:val="000000"/>
          <w:w w:val="113"/>
          <w:sz w:val="24"/>
          <w:szCs w:val="24"/>
        </w:rPr>
        <w:t>December</w:t>
      </w:r>
      <w:r w:rsidRPr="004838FC">
        <w:rPr>
          <w:rFonts w:ascii="Times New Roman" w:hAnsi="Times New Roman" w:cs="Times New Roman"/>
          <w:color w:val="000000"/>
          <w:w w:val="113"/>
          <w:sz w:val="24"/>
          <w:szCs w:val="24"/>
        </w:rPr>
        <w:t xml:space="preserve"> 2018</w:t>
      </w:r>
    </w:p>
    <w:p w14:paraId="6EE56886" w14:textId="4083AAA8" w:rsidR="00566331" w:rsidRPr="009F3DCB" w:rsidRDefault="002F1773" w:rsidP="00100C69">
      <w:pPr>
        <w:pStyle w:val="ListParagraph"/>
        <w:numPr>
          <w:ilvl w:val="0"/>
          <w:numId w:val="16"/>
        </w:numPr>
        <w:shd w:val="clear" w:color="auto" w:fill="FFFFFF"/>
        <w:ind w:left="90" w:hanging="450"/>
        <w:rPr>
          <w:rFonts w:ascii="Times New Roman" w:hAnsi="Times New Roman" w:cs="Times New Roman"/>
          <w:color w:val="000000"/>
          <w:w w:val="113"/>
          <w:sz w:val="24"/>
          <w:szCs w:val="24"/>
        </w:rPr>
      </w:pPr>
      <w:r>
        <w:rPr>
          <w:rFonts w:ascii="Times New Roman" w:hAnsi="Times New Roman" w:cs="Times New Roman"/>
          <w:color w:val="000000"/>
          <w:w w:val="113"/>
          <w:sz w:val="24"/>
          <w:szCs w:val="24"/>
        </w:rPr>
        <w:t>Lecture to Parents</w:t>
      </w:r>
      <w:r w:rsidR="00FE51A1">
        <w:rPr>
          <w:rFonts w:ascii="Times New Roman" w:hAnsi="Times New Roman" w:cs="Times New Roman"/>
          <w:color w:val="000000"/>
          <w:w w:val="113"/>
          <w:sz w:val="24"/>
          <w:szCs w:val="24"/>
        </w:rPr>
        <w:t xml:space="preserve"> (Outreach Program), </w:t>
      </w:r>
      <w:r w:rsidR="00566331" w:rsidRPr="009F3DCB">
        <w:rPr>
          <w:rFonts w:ascii="Times New Roman" w:hAnsi="Times New Roman" w:cs="Times New Roman"/>
          <w:color w:val="000000"/>
          <w:w w:val="113"/>
          <w:sz w:val="24"/>
          <w:szCs w:val="24"/>
        </w:rPr>
        <w:t>Our Lady of Mercy</w:t>
      </w:r>
      <w:r w:rsidR="004838FC" w:rsidRPr="009F3DCB">
        <w:rPr>
          <w:rFonts w:ascii="Times New Roman" w:hAnsi="Times New Roman" w:cs="Times New Roman"/>
          <w:color w:val="000000"/>
          <w:w w:val="113"/>
          <w:sz w:val="24"/>
          <w:szCs w:val="24"/>
        </w:rPr>
        <w:t xml:space="preserve"> School</w:t>
      </w:r>
      <w:r w:rsidR="00566331" w:rsidRPr="009F3DCB">
        <w:rPr>
          <w:rFonts w:ascii="Times New Roman" w:hAnsi="Times New Roman" w:cs="Times New Roman"/>
          <w:color w:val="000000"/>
          <w:w w:val="113"/>
          <w:sz w:val="24"/>
          <w:szCs w:val="24"/>
        </w:rPr>
        <w:t>, NJ, May 2018</w:t>
      </w:r>
    </w:p>
    <w:p w14:paraId="6684C242" w14:textId="0A709DB2" w:rsidR="00566331" w:rsidRPr="009F3DCB" w:rsidRDefault="002F1773" w:rsidP="009F3DCB">
      <w:pPr>
        <w:pStyle w:val="ListParagraph"/>
        <w:numPr>
          <w:ilvl w:val="0"/>
          <w:numId w:val="16"/>
        </w:numPr>
        <w:shd w:val="clear" w:color="auto" w:fill="FFFFFF"/>
        <w:ind w:left="90" w:hanging="450"/>
        <w:rPr>
          <w:rFonts w:ascii="Times New Roman" w:hAnsi="Times New Roman" w:cs="Times New Roman"/>
          <w:color w:val="000000"/>
          <w:w w:val="113"/>
          <w:sz w:val="24"/>
          <w:szCs w:val="24"/>
        </w:rPr>
      </w:pPr>
      <w:r>
        <w:rPr>
          <w:rFonts w:ascii="Times New Roman" w:hAnsi="Times New Roman" w:cs="Times New Roman"/>
          <w:color w:val="000000"/>
          <w:w w:val="113"/>
          <w:sz w:val="24"/>
          <w:szCs w:val="24"/>
        </w:rPr>
        <w:t>Lecture to Parents</w:t>
      </w:r>
      <w:r w:rsidR="00FE51A1">
        <w:rPr>
          <w:rFonts w:ascii="Times New Roman" w:hAnsi="Times New Roman" w:cs="Times New Roman"/>
          <w:color w:val="000000"/>
          <w:w w:val="113"/>
          <w:sz w:val="24"/>
          <w:szCs w:val="24"/>
        </w:rPr>
        <w:t xml:space="preserve"> (Outreach Program)</w:t>
      </w:r>
      <w:r>
        <w:rPr>
          <w:rFonts w:ascii="Times New Roman" w:hAnsi="Times New Roman" w:cs="Times New Roman"/>
          <w:color w:val="000000"/>
          <w:w w:val="113"/>
          <w:sz w:val="24"/>
          <w:szCs w:val="24"/>
        </w:rPr>
        <w:t xml:space="preserve">, </w:t>
      </w:r>
      <w:r w:rsidR="00566331" w:rsidRPr="009F3DCB">
        <w:rPr>
          <w:rFonts w:ascii="Times New Roman" w:hAnsi="Times New Roman" w:cs="Times New Roman"/>
          <w:color w:val="000000"/>
          <w:w w:val="113"/>
          <w:sz w:val="24"/>
          <w:szCs w:val="24"/>
        </w:rPr>
        <w:t>Friends Seminary? N</w:t>
      </w:r>
      <w:r w:rsidR="009F3DCB">
        <w:rPr>
          <w:rFonts w:ascii="Times New Roman" w:hAnsi="Times New Roman" w:cs="Times New Roman"/>
          <w:color w:val="000000"/>
          <w:w w:val="113"/>
          <w:sz w:val="24"/>
          <w:szCs w:val="24"/>
        </w:rPr>
        <w:t>ew York</w:t>
      </w:r>
      <w:r w:rsidR="00566331" w:rsidRPr="009F3DCB">
        <w:rPr>
          <w:rFonts w:ascii="Times New Roman" w:hAnsi="Times New Roman" w:cs="Times New Roman"/>
          <w:color w:val="000000"/>
          <w:w w:val="113"/>
          <w:sz w:val="24"/>
          <w:szCs w:val="24"/>
        </w:rPr>
        <w:t>, May 2018</w:t>
      </w:r>
    </w:p>
    <w:p w14:paraId="0E1D4F7F" w14:textId="5E8D1F76" w:rsidR="00566331" w:rsidRPr="00566331" w:rsidRDefault="002F1773" w:rsidP="009F3DCB">
      <w:pPr>
        <w:pStyle w:val="ListParagraph"/>
        <w:numPr>
          <w:ilvl w:val="0"/>
          <w:numId w:val="16"/>
        </w:numPr>
        <w:shd w:val="clear" w:color="auto" w:fill="FFFFFF"/>
        <w:ind w:left="90" w:hanging="450"/>
        <w:rPr>
          <w:rFonts w:ascii="Times New Roman" w:hAnsi="Times New Roman" w:cs="Times New Roman"/>
          <w:color w:val="000000"/>
          <w:w w:val="113"/>
          <w:sz w:val="24"/>
          <w:szCs w:val="24"/>
        </w:rPr>
      </w:pPr>
      <w:r>
        <w:rPr>
          <w:rFonts w:ascii="Times New Roman" w:hAnsi="Times New Roman" w:cs="Times New Roman"/>
          <w:color w:val="000000"/>
          <w:w w:val="113"/>
          <w:sz w:val="24"/>
          <w:szCs w:val="24"/>
        </w:rPr>
        <w:t>Lecture to Parents</w:t>
      </w:r>
      <w:r w:rsidR="00FE51A1">
        <w:rPr>
          <w:rFonts w:ascii="Times New Roman" w:hAnsi="Times New Roman" w:cs="Times New Roman"/>
          <w:color w:val="000000"/>
          <w:w w:val="113"/>
          <w:sz w:val="24"/>
          <w:szCs w:val="24"/>
        </w:rPr>
        <w:t xml:space="preserve"> (Outreach Program)</w:t>
      </w:r>
      <w:r>
        <w:rPr>
          <w:rFonts w:ascii="Times New Roman" w:hAnsi="Times New Roman" w:cs="Times New Roman"/>
          <w:color w:val="000000"/>
          <w:w w:val="113"/>
          <w:sz w:val="24"/>
          <w:szCs w:val="24"/>
        </w:rPr>
        <w:t xml:space="preserve">, </w:t>
      </w:r>
      <w:r w:rsidR="00566331" w:rsidRPr="00566331">
        <w:rPr>
          <w:rFonts w:ascii="Times New Roman" w:hAnsi="Times New Roman" w:cs="Times New Roman"/>
          <w:color w:val="000000"/>
          <w:w w:val="113"/>
          <w:sz w:val="24"/>
          <w:szCs w:val="24"/>
        </w:rPr>
        <w:t>St. Michael’s, NJ, May 2018</w:t>
      </w:r>
    </w:p>
    <w:p w14:paraId="337DCFBD" w14:textId="5E629F0A" w:rsidR="00566331" w:rsidRPr="009F3DCB" w:rsidRDefault="002F1773" w:rsidP="006729D3">
      <w:pPr>
        <w:pStyle w:val="ListParagraph"/>
        <w:numPr>
          <w:ilvl w:val="0"/>
          <w:numId w:val="16"/>
        </w:numPr>
        <w:shd w:val="clear" w:color="auto" w:fill="FFFFFF"/>
        <w:ind w:left="90" w:hanging="450"/>
        <w:rPr>
          <w:rFonts w:ascii="Times New Roman" w:hAnsi="Times New Roman" w:cs="Times New Roman"/>
          <w:color w:val="000000"/>
          <w:w w:val="113"/>
          <w:sz w:val="24"/>
          <w:szCs w:val="24"/>
        </w:rPr>
      </w:pPr>
      <w:r>
        <w:rPr>
          <w:rFonts w:ascii="Times New Roman" w:hAnsi="Times New Roman" w:cs="Times New Roman"/>
          <w:color w:val="000000"/>
          <w:w w:val="113"/>
          <w:sz w:val="24"/>
          <w:szCs w:val="24"/>
        </w:rPr>
        <w:t>Lecture to Parents</w:t>
      </w:r>
      <w:r w:rsidR="00FE51A1">
        <w:rPr>
          <w:rFonts w:ascii="Times New Roman" w:hAnsi="Times New Roman" w:cs="Times New Roman"/>
          <w:color w:val="000000"/>
          <w:w w:val="113"/>
          <w:sz w:val="24"/>
          <w:szCs w:val="24"/>
        </w:rPr>
        <w:t xml:space="preserve"> (Outreach Program),</w:t>
      </w:r>
      <w:r>
        <w:rPr>
          <w:rFonts w:ascii="Times New Roman" w:hAnsi="Times New Roman" w:cs="Times New Roman"/>
          <w:color w:val="000000"/>
          <w:w w:val="113"/>
          <w:sz w:val="24"/>
          <w:szCs w:val="24"/>
        </w:rPr>
        <w:t xml:space="preserve"> </w:t>
      </w:r>
      <w:r w:rsidR="00566331" w:rsidRPr="009F3DCB">
        <w:rPr>
          <w:rFonts w:ascii="Times New Roman" w:hAnsi="Times New Roman" w:cs="Times New Roman"/>
          <w:color w:val="000000"/>
          <w:w w:val="113"/>
          <w:sz w:val="24"/>
          <w:szCs w:val="24"/>
        </w:rPr>
        <w:t>P.S. 41, New York, April 2018</w:t>
      </w:r>
    </w:p>
    <w:p w14:paraId="4E082998" w14:textId="397F295D" w:rsidR="00D0488C" w:rsidRDefault="00D0488C" w:rsidP="00086694">
      <w:pPr>
        <w:pStyle w:val="ListParagraph"/>
        <w:numPr>
          <w:ilvl w:val="0"/>
          <w:numId w:val="16"/>
        </w:numPr>
        <w:ind w:left="90" w:hanging="450"/>
        <w:rPr>
          <w:rFonts w:ascii="Times New Roman" w:hAnsi="Times New Roman" w:cs="Times New Roman"/>
          <w:color w:val="000000"/>
          <w:w w:val="113"/>
          <w:sz w:val="24"/>
          <w:szCs w:val="24"/>
        </w:rPr>
      </w:pPr>
      <w:r>
        <w:rPr>
          <w:rFonts w:ascii="Times New Roman" w:hAnsi="Times New Roman" w:cs="Times New Roman"/>
          <w:color w:val="000000"/>
          <w:w w:val="113"/>
          <w:sz w:val="24"/>
          <w:szCs w:val="24"/>
        </w:rPr>
        <w:t xml:space="preserve">Women </w:t>
      </w:r>
      <w:r w:rsidRPr="00D0488C">
        <w:rPr>
          <w:rFonts w:ascii="Times New Roman" w:hAnsi="Times New Roman" w:cs="Times New Roman"/>
          <w:color w:val="000000"/>
          <w:w w:val="113"/>
          <w:sz w:val="24"/>
          <w:szCs w:val="24"/>
        </w:rPr>
        <w:t>Law Society and Technology Symposium</w:t>
      </w:r>
      <w:r>
        <w:rPr>
          <w:rFonts w:ascii="Times New Roman" w:hAnsi="Times New Roman" w:cs="Times New Roman"/>
          <w:color w:val="000000"/>
          <w:w w:val="113"/>
          <w:sz w:val="24"/>
          <w:szCs w:val="24"/>
        </w:rPr>
        <w:t>, UC Irvine Law School, April 201</w:t>
      </w:r>
    </w:p>
    <w:p w14:paraId="46E80D5F" w14:textId="6455166C" w:rsidR="001B3A09" w:rsidRDefault="001B3A09" w:rsidP="00086694">
      <w:pPr>
        <w:pStyle w:val="ListParagraph"/>
        <w:numPr>
          <w:ilvl w:val="0"/>
          <w:numId w:val="16"/>
        </w:numPr>
        <w:ind w:left="90" w:hanging="450"/>
        <w:rPr>
          <w:rFonts w:ascii="Times New Roman" w:hAnsi="Times New Roman" w:cs="Times New Roman"/>
          <w:color w:val="000000"/>
          <w:w w:val="113"/>
          <w:sz w:val="24"/>
          <w:szCs w:val="24"/>
        </w:rPr>
      </w:pPr>
      <w:r>
        <w:rPr>
          <w:rFonts w:ascii="Times New Roman" w:hAnsi="Times New Roman" w:cs="Times New Roman"/>
          <w:color w:val="000000"/>
          <w:w w:val="113"/>
          <w:sz w:val="24"/>
          <w:szCs w:val="24"/>
        </w:rPr>
        <w:t xml:space="preserve">Commentator, </w:t>
      </w:r>
      <w:r w:rsidRPr="001B3A09">
        <w:rPr>
          <w:rFonts w:ascii="Times New Roman" w:hAnsi="Times New Roman" w:cs="Times New Roman"/>
          <w:color w:val="000000"/>
          <w:w w:val="113"/>
          <w:sz w:val="24"/>
          <w:szCs w:val="24"/>
        </w:rPr>
        <w:t>Second Annual Regional Health Law Works-in-Progress Retreat,</w:t>
      </w:r>
      <w:r>
        <w:rPr>
          <w:rFonts w:ascii="Times New Roman" w:hAnsi="Times New Roman" w:cs="Times New Roman"/>
          <w:color w:val="000000"/>
          <w:w w:val="113"/>
          <w:sz w:val="24"/>
          <w:szCs w:val="24"/>
        </w:rPr>
        <w:t xml:space="preserve"> </w:t>
      </w:r>
      <w:r w:rsidR="006733EE">
        <w:rPr>
          <w:rFonts w:ascii="Times New Roman" w:hAnsi="Times New Roman" w:cs="Times New Roman"/>
          <w:color w:val="000000"/>
          <w:w w:val="113"/>
          <w:sz w:val="24"/>
          <w:szCs w:val="24"/>
        </w:rPr>
        <w:t>Seton Hall Law School, February</w:t>
      </w:r>
      <w:r>
        <w:rPr>
          <w:rFonts w:ascii="Times New Roman" w:hAnsi="Times New Roman" w:cs="Times New Roman"/>
          <w:color w:val="000000"/>
          <w:w w:val="113"/>
          <w:sz w:val="24"/>
          <w:szCs w:val="24"/>
        </w:rPr>
        <w:t xml:space="preserve"> </w:t>
      </w:r>
      <w:r w:rsidRPr="001B3A09">
        <w:rPr>
          <w:rFonts w:ascii="Times New Roman" w:hAnsi="Times New Roman" w:cs="Times New Roman"/>
          <w:color w:val="000000"/>
          <w:w w:val="113"/>
          <w:sz w:val="24"/>
          <w:szCs w:val="24"/>
        </w:rPr>
        <w:t>2018</w:t>
      </w:r>
    </w:p>
    <w:p w14:paraId="187E08A6" w14:textId="272C8A37" w:rsidR="001D5920" w:rsidRDefault="001D5920" w:rsidP="0003518D">
      <w:pPr>
        <w:pStyle w:val="ListParagraph"/>
        <w:numPr>
          <w:ilvl w:val="0"/>
          <w:numId w:val="16"/>
        </w:numPr>
        <w:ind w:left="90" w:hanging="450"/>
        <w:rPr>
          <w:rFonts w:ascii="Times New Roman" w:hAnsi="Times New Roman" w:cs="Times New Roman"/>
          <w:color w:val="000000"/>
          <w:w w:val="113"/>
          <w:sz w:val="24"/>
          <w:szCs w:val="24"/>
        </w:rPr>
      </w:pPr>
      <w:r>
        <w:rPr>
          <w:rFonts w:ascii="Times New Roman" w:hAnsi="Times New Roman" w:cs="Times New Roman"/>
          <w:color w:val="000000"/>
          <w:w w:val="113"/>
          <w:sz w:val="24"/>
          <w:szCs w:val="24"/>
        </w:rPr>
        <w:t>Hofstra IP Colloquium, November 2017</w:t>
      </w:r>
    </w:p>
    <w:p w14:paraId="56CB840A" w14:textId="46BF8A12" w:rsidR="001D5920" w:rsidRDefault="001D5920" w:rsidP="0003518D">
      <w:pPr>
        <w:pStyle w:val="ListParagraph"/>
        <w:numPr>
          <w:ilvl w:val="0"/>
          <w:numId w:val="16"/>
        </w:numPr>
        <w:ind w:left="90" w:hanging="450"/>
        <w:rPr>
          <w:rFonts w:ascii="Times New Roman" w:hAnsi="Times New Roman" w:cs="Times New Roman"/>
          <w:color w:val="000000"/>
          <w:w w:val="113"/>
          <w:sz w:val="24"/>
          <w:szCs w:val="24"/>
        </w:rPr>
      </w:pPr>
      <w:r>
        <w:rPr>
          <w:rFonts w:ascii="Times New Roman" w:hAnsi="Times New Roman" w:cs="Times New Roman"/>
          <w:color w:val="000000"/>
          <w:w w:val="113"/>
          <w:sz w:val="24"/>
          <w:szCs w:val="24"/>
        </w:rPr>
        <w:t>Commentator, NYU Tri-State IP Workshop NYU Law School, January 2018</w:t>
      </w:r>
    </w:p>
    <w:p w14:paraId="1017847A" w14:textId="5B06B374" w:rsidR="001D5920" w:rsidRPr="001D5920" w:rsidRDefault="001D5920" w:rsidP="0003518D">
      <w:pPr>
        <w:pStyle w:val="ListParagraph"/>
        <w:numPr>
          <w:ilvl w:val="0"/>
          <w:numId w:val="16"/>
        </w:numPr>
        <w:ind w:left="90" w:hanging="450"/>
        <w:rPr>
          <w:rFonts w:ascii="Times New Roman" w:hAnsi="Times New Roman" w:cs="Times New Roman"/>
          <w:color w:val="000000"/>
          <w:w w:val="113"/>
          <w:sz w:val="24"/>
          <w:szCs w:val="24"/>
        </w:rPr>
      </w:pPr>
      <w:r w:rsidRPr="001D5920">
        <w:rPr>
          <w:rFonts w:ascii="Times New Roman" w:hAnsi="Times New Roman" w:cs="Times New Roman"/>
          <w:color w:val="000000"/>
          <w:w w:val="113"/>
          <w:sz w:val="24"/>
          <w:szCs w:val="24"/>
        </w:rPr>
        <w:t xml:space="preserve">Symposium: The Privacy Risks of Social media, Lehigh University, November 6, 2017   </w:t>
      </w:r>
    </w:p>
    <w:p w14:paraId="66389EFA" w14:textId="3828CB99" w:rsidR="002E0EE9" w:rsidRDefault="002E0EE9" w:rsidP="00BF0592">
      <w:pPr>
        <w:pStyle w:val="ListParagraph"/>
        <w:numPr>
          <w:ilvl w:val="0"/>
          <w:numId w:val="16"/>
        </w:numPr>
        <w:ind w:left="90" w:hanging="450"/>
        <w:rPr>
          <w:rFonts w:ascii="Times New Roman" w:hAnsi="Times New Roman" w:cs="Times New Roman"/>
          <w:color w:val="000000"/>
          <w:w w:val="113"/>
          <w:sz w:val="24"/>
          <w:szCs w:val="24"/>
        </w:rPr>
      </w:pPr>
      <w:r>
        <w:rPr>
          <w:rFonts w:ascii="Times New Roman" w:hAnsi="Times New Roman" w:cs="Times New Roman"/>
          <w:color w:val="000000"/>
          <w:w w:val="113"/>
          <w:sz w:val="24"/>
          <w:szCs w:val="24"/>
        </w:rPr>
        <w:t>Health Law Professors Conference, Georgia State Law School, June 2017</w:t>
      </w:r>
    </w:p>
    <w:p w14:paraId="43BE2D2E" w14:textId="41217F89" w:rsidR="002E0EE9" w:rsidRDefault="002E0EE9" w:rsidP="00BF0592">
      <w:pPr>
        <w:pStyle w:val="ListParagraph"/>
        <w:numPr>
          <w:ilvl w:val="0"/>
          <w:numId w:val="16"/>
        </w:numPr>
        <w:ind w:left="90" w:hanging="450"/>
        <w:rPr>
          <w:rFonts w:ascii="Times New Roman" w:hAnsi="Times New Roman" w:cs="Times New Roman"/>
          <w:color w:val="000000"/>
          <w:w w:val="113"/>
          <w:sz w:val="24"/>
          <w:szCs w:val="24"/>
        </w:rPr>
      </w:pPr>
      <w:r>
        <w:rPr>
          <w:rFonts w:ascii="Times New Roman" w:hAnsi="Times New Roman" w:cs="Times New Roman"/>
          <w:color w:val="000000"/>
          <w:w w:val="113"/>
          <w:sz w:val="24"/>
          <w:szCs w:val="24"/>
        </w:rPr>
        <w:t xml:space="preserve">Privacy Law Scholars Conference (PLSC), Berkeley Law School, </w:t>
      </w:r>
      <w:r w:rsidR="002F1773">
        <w:rPr>
          <w:rFonts w:ascii="Times New Roman" w:hAnsi="Times New Roman" w:cs="Times New Roman"/>
          <w:color w:val="000000"/>
          <w:w w:val="113"/>
          <w:sz w:val="24"/>
          <w:szCs w:val="24"/>
        </w:rPr>
        <w:t>June</w:t>
      </w:r>
      <w:r>
        <w:rPr>
          <w:rFonts w:ascii="Times New Roman" w:hAnsi="Times New Roman" w:cs="Times New Roman"/>
          <w:color w:val="000000"/>
          <w:w w:val="113"/>
          <w:sz w:val="24"/>
          <w:szCs w:val="24"/>
        </w:rPr>
        <w:t xml:space="preserve"> 2017</w:t>
      </w:r>
    </w:p>
    <w:p w14:paraId="5AF946F9" w14:textId="08E84FCA" w:rsidR="003F1655" w:rsidRDefault="00C11CEB" w:rsidP="00BF0592">
      <w:pPr>
        <w:pStyle w:val="ListParagraph"/>
        <w:numPr>
          <w:ilvl w:val="0"/>
          <w:numId w:val="16"/>
        </w:numPr>
        <w:ind w:left="90" w:hanging="450"/>
        <w:rPr>
          <w:rFonts w:ascii="Times New Roman" w:hAnsi="Times New Roman" w:cs="Times New Roman"/>
          <w:color w:val="000000"/>
          <w:w w:val="113"/>
          <w:sz w:val="24"/>
          <w:szCs w:val="24"/>
        </w:rPr>
      </w:pPr>
      <w:r>
        <w:rPr>
          <w:rFonts w:ascii="Times New Roman" w:hAnsi="Times New Roman" w:cs="Times New Roman"/>
          <w:color w:val="000000"/>
          <w:w w:val="113"/>
          <w:sz w:val="24"/>
          <w:szCs w:val="24"/>
        </w:rPr>
        <w:t xml:space="preserve">Pharmaceutical Companies Advertising on Social Networks, Hot Topics in Life Sciences, Seton Hall Law School, </w:t>
      </w:r>
      <w:r w:rsidR="002F1773">
        <w:rPr>
          <w:rFonts w:ascii="Times New Roman" w:hAnsi="Times New Roman" w:cs="Times New Roman"/>
          <w:color w:val="000000"/>
          <w:w w:val="113"/>
          <w:sz w:val="24"/>
          <w:szCs w:val="24"/>
        </w:rPr>
        <w:t>March</w:t>
      </w:r>
      <w:r>
        <w:rPr>
          <w:rFonts w:ascii="Times New Roman" w:hAnsi="Times New Roman" w:cs="Times New Roman"/>
          <w:color w:val="000000"/>
          <w:w w:val="113"/>
          <w:sz w:val="24"/>
          <w:szCs w:val="24"/>
        </w:rPr>
        <w:t xml:space="preserve"> 2017</w:t>
      </w:r>
    </w:p>
    <w:p w14:paraId="78A635AC" w14:textId="4B58D3D8" w:rsidR="003F1655" w:rsidRDefault="003F1655" w:rsidP="00BF0592">
      <w:pPr>
        <w:pStyle w:val="ListParagraph"/>
        <w:numPr>
          <w:ilvl w:val="0"/>
          <w:numId w:val="16"/>
        </w:numPr>
        <w:ind w:left="90" w:hanging="450"/>
        <w:rPr>
          <w:rFonts w:ascii="Times New Roman" w:hAnsi="Times New Roman" w:cs="Times New Roman"/>
          <w:color w:val="000000"/>
          <w:w w:val="113"/>
          <w:sz w:val="24"/>
          <w:szCs w:val="24"/>
        </w:rPr>
      </w:pPr>
      <w:r>
        <w:rPr>
          <w:rFonts w:ascii="Times New Roman" w:hAnsi="Times New Roman" w:cs="Times New Roman"/>
          <w:color w:val="000000"/>
          <w:w w:val="113"/>
          <w:sz w:val="24"/>
          <w:szCs w:val="24"/>
        </w:rPr>
        <w:t xml:space="preserve">Federal Circuit Year in Review 2016, Seton Hall Law School, </w:t>
      </w:r>
      <w:r w:rsidR="002F1773">
        <w:rPr>
          <w:rFonts w:ascii="Times New Roman" w:hAnsi="Times New Roman" w:cs="Times New Roman"/>
          <w:color w:val="000000"/>
          <w:w w:val="113"/>
          <w:sz w:val="24"/>
          <w:szCs w:val="24"/>
        </w:rPr>
        <w:t>September</w:t>
      </w:r>
      <w:r>
        <w:rPr>
          <w:rFonts w:ascii="Times New Roman" w:hAnsi="Times New Roman" w:cs="Times New Roman"/>
          <w:color w:val="000000"/>
          <w:w w:val="113"/>
          <w:sz w:val="24"/>
          <w:szCs w:val="24"/>
        </w:rPr>
        <w:t xml:space="preserve"> 2016</w:t>
      </w:r>
    </w:p>
    <w:p w14:paraId="16C711CD" w14:textId="741EEA28" w:rsidR="0052618D" w:rsidRDefault="0052618D" w:rsidP="00BF0592">
      <w:pPr>
        <w:pStyle w:val="ListParagraph"/>
        <w:numPr>
          <w:ilvl w:val="0"/>
          <w:numId w:val="16"/>
        </w:numPr>
        <w:ind w:left="90" w:hanging="450"/>
        <w:rPr>
          <w:rFonts w:ascii="Times New Roman" w:hAnsi="Times New Roman" w:cs="Times New Roman"/>
          <w:color w:val="000000"/>
          <w:w w:val="113"/>
          <w:sz w:val="24"/>
          <w:szCs w:val="24"/>
        </w:rPr>
      </w:pPr>
      <w:r w:rsidRPr="0052618D">
        <w:rPr>
          <w:rFonts w:ascii="Times New Roman" w:hAnsi="Times New Roman" w:cs="Times New Roman"/>
          <w:color w:val="000000"/>
          <w:w w:val="113"/>
          <w:sz w:val="24"/>
          <w:szCs w:val="24"/>
        </w:rPr>
        <w:t>The New EU Data Protection Regulation: Transnational Enforcement and its Effects on US Businesses Symposium, Seton Hall Law School, September 2016</w:t>
      </w:r>
    </w:p>
    <w:p w14:paraId="3255518A" w14:textId="5D5F923A" w:rsidR="003D0829" w:rsidRDefault="003D0829" w:rsidP="00BF0592">
      <w:pPr>
        <w:pStyle w:val="ListParagraph"/>
        <w:numPr>
          <w:ilvl w:val="0"/>
          <w:numId w:val="16"/>
        </w:numPr>
        <w:ind w:left="90" w:hanging="450"/>
        <w:rPr>
          <w:rFonts w:ascii="Times New Roman" w:hAnsi="Times New Roman" w:cs="Times New Roman"/>
          <w:color w:val="000000"/>
          <w:w w:val="113"/>
          <w:sz w:val="24"/>
          <w:szCs w:val="24"/>
        </w:rPr>
      </w:pPr>
      <w:r>
        <w:rPr>
          <w:rFonts w:ascii="Times New Roman" w:hAnsi="Times New Roman" w:cs="Times New Roman"/>
          <w:color w:val="000000"/>
          <w:w w:val="113"/>
          <w:sz w:val="24"/>
          <w:szCs w:val="24"/>
        </w:rPr>
        <w:t>Health Law Professors Conference, Boston University School of Law, June 2016</w:t>
      </w:r>
    </w:p>
    <w:p w14:paraId="3DC68E4A" w14:textId="3700BCBC" w:rsidR="003D0829" w:rsidRDefault="003D0829" w:rsidP="00BF0592">
      <w:pPr>
        <w:pStyle w:val="ListParagraph"/>
        <w:numPr>
          <w:ilvl w:val="0"/>
          <w:numId w:val="16"/>
        </w:numPr>
        <w:ind w:left="90" w:hanging="450"/>
        <w:rPr>
          <w:rFonts w:ascii="Times New Roman" w:hAnsi="Times New Roman" w:cs="Times New Roman"/>
          <w:color w:val="000000"/>
          <w:w w:val="113"/>
          <w:sz w:val="24"/>
          <w:szCs w:val="24"/>
        </w:rPr>
      </w:pPr>
      <w:r>
        <w:rPr>
          <w:rFonts w:ascii="Times New Roman" w:hAnsi="Times New Roman" w:cs="Times New Roman"/>
          <w:color w:val="000000"/>
          <w:w w:val="113"/>
          <w:sz w:val="24"/>
          <w:szCs w:val="24"/>
        </w:rPr>
        <w:t>Emerging Scholars Conference, Duke Law School, May 2016</w:t>
      </w:r>
    </w:p>
    <w:p w14:paraId="2E431269" w14:textId="5518E472" w:rsidR="003D0829" w:rsidRDefault="003D0829" w:rsidP="00BF0592">
      <w:pPr>
        <w:pStyle w:val="ListParagraph"/>
        <w:numPr>
          <w:ilvl w:val="0"/>
          <w:numId w:val="16"/>
        </w:numPr>
        <w:ind w:left="90" w:hanging="450"/>
        <w:rPr>
          <w:rFonts w:ascii="Times New Roman" w:hAnsi="Times New Roman" w:cs="Times New Roman"/>
          <w:color w:val="000000"/>
          <w:w w:val="113"/>
          <w:sz w:val="24"/>
          <w:szCs w:val="24"/>
        </w:rPr>
      </w:pPr>
      <w:r>
        <w:rPr>
          <w:rFonts w:ascii="Times New Roman" w:hAnsi="Times New Roman" w:cs="Times New Roman"/>
          <w:color w:val="000000"/>
          <w:w w:val="113"/>
          <w:sz w:val="24"/>
          <w:szCs w:val="24"/>
        </w:rPr>
        <w:t>CULP Colloquium, Duke Law School, May 2016</w:t>
      </w:r>
    </w:p>
    <w:p w14:paraId="03FC4A75" w14:textId="00C12015" w:rsidR="00817748" w:rsidRDefault="00817748" w:rsidP="00BF0592">
      <w:pPr>
        <w:pStyle w:val="ListParagraph"/>
        <w:numPr>
          <w:ilvl w:val="0"/>
          <w:numId w:val="16"/>
        </w:numPr>
        <w:ind w:left="90" w:hanging="450"/>
        <w:rPr>
          <w:rFonts w:ascii="Times New Roman" w:hAnsi="Times New Roman" w:cs="Times New Roman"/>
          <w:color w:val="000000"/>
          <w:w w:val="113"/>
          <w:sz w:val="24"/>
          <w:szCs w:val="24"/>
        </w:rPr>
      </w:pPr>
      <w:r>
        <w:rPr>
          <w:rFonts w:ascii="Times New Roman" w:hAnsi="Times New Roman" w:cs="Times New Roman"/>
          <w:color w:val="000000"/>
          <w:w w:val="113"/>
          <w:sz w:val="24"/>
          <w:szCs w:val="24"/>
        </w:rPr>
        <w:t>Plenary presentation, Patcon6, Boston College School of Law, April 2016</w:t>
      </w:r>
    </w:p>
    <w:p w14:paraId="27329443" w14:textId="1F3CC5DD" w:rsidR="00BF0592" w:rsidRDefault="00BF0592" w:rsidP="00BF0592">
      <w:pPr>
        <w:pStyle w:val="ListParagraph"/>
        <w:numPr>
          <w:ilvl w:val="0"/>
          <w:numId w:val="16"/>
        </w:numPr>
        <w:ind w:left="90" w:hanging="450"/>
        <w:rPr>
          <w:rFonts w:ascii="Times New Roman" w:hAnsi="Times New Roman" w:cs="Times New Roman"/>
          <w:color w:val="000000"/>
          <w:w w:val="113"/>
          <w:sz w:val="24"/>
          <w:szCs w:val="24"/>
        </w:rPr>
      </w:pPr>
      <w:r>
        <w:rPr>
          <w:rFonts w:ascii="Times New Roman" w:hAnsi="Times New Roman" w:cs="Times New Roman"/>
          <w:color w:val="000000"/>
          <w:w w:val="113"/>
          <w:sz w:val="24"/>
          <w:szCs w:val="24"/>
        </w:rPr>
        <w:lastRenderedPageBreak/>
        <w:t>Works in progress in Intellectual Property Workshop, Washington University School of Law, February 2016</w:t>
      </w:r>
    </w:p>
    <w:p w14:paraId="6043D0D8" w14:textId="0ED512BE" w:rsidR="00BF0592" w:rsidRPr="00AD524E" w:rsidRDefault="00BF0592" w:rsidP="00BF0592">
      <w:pPr>
        <w:pStyle w:val="ListParagraph"/>
        <w:numPr>
          <w:ilvl w:val="0"/>
          <w:numId w:val="16"/>
        </w:numPr>
        <w:ind w:left="90" w:hanging="450"/>
        <w:rPr>
          <w:rFonts w:ascii="Times New Roman" w:hAnsi="Times New Roman" w:cs="Times New Roman"/>
          <w:color w:val="000000"/>
          <w:w w:val="113"/>
          <w:sz w:val="24"/>
          <w:szCs w:val="24"/>
        </w:rPr>
      </w:pPr>
      <w:r>
        <w:rPr>
          <w:rFonts w:ascii="Times New Roman" w:hAnsi="Times New Roman" w:cs="Times New Roman"/>
          <w:color w:val="000000"/>
          <w:w w:val="113"/>
          <w:sz w:val="24"/>
          <w:szCs w:val="24"/>
        </w:rPr>
        <w:t>6</w:t>
      </w:r>
      <w:r w:rsidRPr="00BF0592">
        <w:rPr>
          <w:rFonts w:ascii="Times New Roman" w:hAnsi="Times New Roman" w:cs="Times New Roman"/>
          <w:color w:val="000000"/>
          <w:w w:val="113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color w:val="000000"/>
          <w:w w:val="113"/>
          <w:sz w:val="24"/>
          <w:szCs w:val="24"/>
        </w:rPr>
        <w:t xml:space="preserve"> Annual Tri-State </w:t>
      </w:r>
      <w:r w:rsidRPr="00AD524E">
        <w:rPr>
          <w:rFonts w:ascii="Times New Roman" w:hAnsi="Times New Roman" w:cs="Times New Roman"/>
          <w:color w:val="000000"/>
          <w:w w:val="113"/>
          <w:sz w:val="24"/>
          <w:szCs w:val="24"/>
        </w:rPr>
        <w:t>Tri-</w:t>
      </w:r>
      <w:r w:rsidRPr="00BF0592">
        <w:rPr>
          <w:rFonts w:ascii="Times New Roman" w:hAnsi="Times New Roman" w:cs="Times New Roman"/>
          <w:color w:val="000000"/>
          <w:w w:val="113"/>
          <w:sz w:val="24"/>
          <w:szCs w:val="24"/>
        </w:rPr>
        <w:t xml:space="preserve"> </w:t>
      </w:r>
      <w:r w:rsidRPr="00AD524E">
        <w:rPr>
          <w:rFonts w:ascii="Times New Roman" w:hAnsi="Times New Roman" w:cs="Times New Roman"/>
          <w:color w:val="000000"/>
          <w:w w:val="113"/>
          <w:sz w:val="24"/>
          <w:szCs w:val="24"/>
        </w:rPr>
        <w:t>State Intellectual Property Worksh</w:t>
      </w:r>
      <w:r>
        <w:rPr>
          <w:rFonts w:ascii="Times New Roman" w:hAnsi="Times New Roman" w:cs="Times New Roman"/>
          <w:color w:val="000000"/>
          <w:w w:val="113"/>
          <w:sz w:val="24"/>
          <w:szCs w:val="24"/>
        </w:rPr>
        <w:t>op, NYU Law School, January 2016</w:t>
      </w:r>
    </w:p>
    <w:p w14:paraId="1F2E2621" w14:textId="5D54873D" w:rsidR="00DE2AA0" w:rsidRPr="00AD524E" w:rsidRDefault="00DE2AA0" w:rsidP="00AD524E">
      <w:pPr>
        <w:pStyle w:val="ListParagraph"/>
        <w:numPr>
          <w:ilvl w:val="0"/>
          <w:numId w:val="17"/>
        </w:numPr>
        <w:ind w:left="90" w:hanging="450"/>
        <w:rPr>
          <w:rFonts w:ascii="Times New Roman" w:hAnsi="Times New Roman" w:cs="Times New Roman"/>
          <w:color w:val="000000"/>
          <w:w w:val="113"/>
          <w:sz w:val="24"/>
          <w:szCs w:val="24"/>
        </w:rPr>
      </w:pPr>
      <w:r w:rsidRPr="00AD524E">
        <w:rPr>
          <w:rFonts w:ascii="Times New Roman" w:hAnsi="Times New Roman" w:cs="Times New Roman"/>
          <w:color w:val="000000"/>
          <w:w w:val="113"/>
          <w:sz w:val="24"/>
          <w:szCs w:val="24"/>
        </w:rPr>
        <w:t>Baby Markets</w:t>
      </w:r>
      <w:r w:rsidR="00BF0592">
        <w:rPr>
          <w:rFonts w:ascii="Times New Roman" w:hAnsi="Times New Roman" w:cs="Times New Roman"/>
          <w:color w:val="000000"/>
          <w:w w:val="113"/>
          <w:sz w:val="24"/>
          <w:szCs w:val="24"/>
        </w:rPr>
        <w:t xml:space="preserve"> Roundtable, Harvard Law School</w:t>
      </w:r>
      <w:r w:rsidRPr="00AD524E">
        <w:rPr>
          <w:rFonts w:ascii="Times New Roman" w:hAnsi="Times New Roman" w:cs="Times New Roman"/>
          <w:color w:val="000000"/>
          <w:w w:val="113"/>
          <w:sz w:val="24"/>
          <w:szCs w:val="24"/>
        </w:rPr>
        <w:t xml:space="preserve"> </w:t>
      </w:r>
      <w:proofErr w:type="gramStart"/>
      <w:r w:rsidRPr="00AD524E">
        <w:rPr>
          <w:rFonts w:ascii="Times New Roman" w:hAnsi="Times New Roman" w:cs="Times New Roman"/>
          <w:color w:val="000000"/>
          <w:w w:val="113"/>
          <w:sz w:val="24"/>
          <w:szCs w:val="24"/>
        </w:rPr>
        <w:t>May</w:t>
      </w:r>
      <w:r w:rsidR="00BF0592">
        <w:rPr>
          <w:rFonts w:ascii="Times New Roman" w:hAnsi="Times New Roman" w:cs="Times New Roman"/>
          <w:color w:val="000000"/>
          <w:w w:val="113"/>
          <w:sz w:val="24"/>
          <w:szCs w:val="24"/>
        </w:rPr>
        <w:t>,</w:t>
      </w:r>
      <w:proofErr w:type="gramEnd"/>
      <w:r w:rsidRPr="00AD524E">
        <w:rPr>
          <w:rFonts w:ascii="Times New Roman" w:hAnsi="Times New Roman" w:cs="Times New Roman"/>
          <w:color w:val="000000"/>
          <w:w w:val="113"/>
          <w:sz w:val="24"/>
          <w:szCs w:val="24"/>
        </w:rPr>
        <w:t xml:space="preserve"> 2015</w:t>
      </w:r>
    </w:p>
    <w:p w14:paraId="48797470" w14:textId="4D2E0120" w:rsidR="00DE2AA0" w:rsidRPr="00AD524E" w:rsidRDefault="0076226F" w:rsidP="00AD524E">
      <w:pPr>
        <w:pStyle w:val="ListParagraph"/>
        <w:numPr>
          <w:ilvl w:val="0"/>
          <w:numId w:val="16"/>
        </w:numPr>
        <w:ind w:left="90" w:hanging="450"/>
        <w:rPr>
          <w:rFonts w:ascii="Times New Roman" w:hAnsi="Times New Roman" w:cs="Times New Roman"/>
          <w:color w:val="000000"/>
          <w:w w:val="113"/>
          <w:sz w:val="24"/>
          <w:szCs w:val="24"/>
        </w:rPr>
      </w:pPr>
      <w:r w:rsidRPr="00AD524E">
        <w:rPr>
          <w:rFonts w:ascii="Times New Roman" w:hAnsi="Times New Roman" w:cs="Times New Roman"/>
          <w:color w:val="000000"/>
          <w:w w:val="113"/>
          <w:sz w:val="24"/>
          <w:szCs w:val="24"/>
        </w:rPr>
        <w:t>5th Annual Tri-State Intellectual Property Workshop, NYU Law School, January 2015</w:t>
      </w:r>
    </w:p>
    <w:p w14:paraId="7674CC38" w14:textId="08A215E1" w:rsidR="00DE2AA0" w:rsidRPr="00AD524E" w:rsidRDefault="00DE2AA0" w:rsidP="00AD524E">
      <w:pPr>
        <w:pStyle w:val="ListParagraph"/>
        <w:numPr>
          <w:ilvl w:val="0"/>
          <w:numId w:val="15"/>
        </w:numPr>
        <w:ind w:left="90" w:hanging="450"/>
        <w:rPr>
          <w:rFonts w:ascii="Times New Roman" w:hAnsi="Times New Roman" w:cs="Times New Roman"/>
          <w:color w:val="000000"/>
          <w:w w:val="113"/>
          <w:sz w:val="24"/>
          <w:szCs w:val="24"/>
        </w:rPr>
      </w:pPr>
      <w:r w:rsidRPr="00AD524E">
        <w:rPr>
          <w:rFonts w:ascii="Times New Roman" w:hAnsi="Times New Roman" w:cs="Times New Roman"/>
          <w:color w:val="000000"/>
          <w:w w:val="113"/>
          <w:sz w:val="24"/>
          <w:szCs w:val="24"/>
        </w:rPr>
        <w:t xml:space="preserve">Intellectual Property Colloquium, Bar </w:t>
      </w:r>
      <w:proofErr w:type="spellStart"/>
      <w:r w:rsidRPr="00AD524E">
        <w:rPr>
          <w:rFonts w:ascii="Times New Roman" w:hAnsi="Times New Roman" w:cs="Times New Roman"/>
          <w:color w:val="000000"/>
          <w:w w:val="113"/>
          <w:sz w:val="24"/>
          <w:szCs w:val="24"/>
        </w:rPr>
        <w:t>Ilan</w:t>
      </w:r>
      <w:proofErr w:type="spellEnd"/>
      <w:r w:rsidRPr="00AD524E">
        <w:rPr>
          <w:rFonts w:ascii="Times New Roman" w:hAnsi="Times New Roman" w:cs="Times New Roman"/>
          <w:color w:val="000000"/>
          <w:w w:val="113"/>
          <w:sz w:val="24"/>
          <w:szCs w:val="24"/>
        </w:rPr>
        <w:t xml:space="preserve"> University Faculty of Law, </w:t>
      </w:r>
      <w:r w:rsidR="00AD524E" w:rsidRPr="00AD524E">
        <w:rPr>
          <w:rFonts w:ascii="Times New Roman" w:hAnsi="Times New Roman" w:cs="Times New Roman"/>
          <w:color w:val="000000"/>
          <w:w w:val="113"/>
          <w:sz w:val="24"/>
          <w:szCs w:val="24"/>
        </w:rPr>
        <w:t xml:space="preserve">Israel, </w:t>
      </w:r>
      <w:r w:rsidR="00BF0592">
        <w:rPr>
          <w:rFonts w:ascii="Times New Roman" w:hAnsi="Times New Roman" w:cs="Times New Roman"/>
          <w:color w:val="000000"/>
          <w:w w:val="113"/>
          <w:sz w:val="24"/>
          <w:szCs w:val="24"/>
        </w:rPr>
        <w:t>December</w:t>
      </w:r>
      <w:r w:rsidRPr="00AD524E">
        <w:rPr>
          <w:rFonts w:ascii="Times New Roman" w:hAnsi="Times New Roman" w:cs="Times New Roman"/>
          <w:color w:val="000000"/>
          <w:w w:val="113"/>
          <w:sz w:val="24"/>
          <w:szCs w:val="24"/>
        </w:rPr>
        <w:t xml:space="preserve"> 2014</w:t>
      </w:r>
    </w:p>
    <w:p w14:paraId="79CB70E2" w14:textId="122A9F3C" w:rsidR="00DE2AA0" w:rsidRPr="00AD524E" w:rsidRDefault="00DE2AA0" w:rsidP="00AD524E">
      <w:pPr>
        <w:pStyle w:val="ListParagraph"/>
        <w:numPr>
          <w:ilvl w:val="0"/>
          <w:numId w:val="14"/>
        </w:numPr>
        <w:ind w:left="90" w:hanging="450"/>
        <w:rPr>
          <w:rFonts w:ascii="Times New Roman" w:hAnsi="Times New Roman" w:cs="Times New Roman"/>
          <w:color w:val="000000"/>
          <w:w w:val="113"/>
          <w:sz w:val="24"/>
          <w:szCs w:val="24"/>
        </w:rPr>
      </w:pPr>
      <w:r w:rsidRPr="00AD524E">
        <w:rPr>
          <w:rFonts w:ascii="Times New Roman" w:hAnsi="Times New Roman" w:cs="Times New Roman"/>
          <w:color w:val="000000"/>
          <w:w w:val="113"/>
          <w:sz w:val="24"/>
          <w:szCs w:val="24"/>
        </w:rPr>
        <w:t>Third Annual University of Toronto Patent Colloquium, November 2014</w:t>
      </w:r>
    </w:p>
    <w:p w14:paraId="623A579B" w14:textId="7C81947E" w:rsidR="00DE2AA0" w:rsidRPr="00AD524E" w:rsidRDefault="00DE2AA0" w:rsidP="00AD524E">
      <w:pPr>
        <w:pStyle w:val="ListParagraph"/>
        <w:numPr>
          <w:ilvl w:val="0"/>
          <w:numId w:val="13"/>
        </w:numPr>
        <w:ind w:left="90" w:hanging="450"/>
        <w:rPr>
          <w:rFonts w:ascii="Times New Roman" w:hAnsi="Times New Roman" w:cs="Times New Roman"/>
          <w:color w:val="000000"/>
          <w:w w:val="113"/>
          <w:sz w:val="24"/>
          <w:szCs w:val="24"/>
        </w:rPr>
      </w:pPr>
      <w:r w:rsidRPr="00AD524E">
        <w:rPr>
          <w:rFonts w:ascii="Times New Roman" w:hAnsi="Times New Roman" w:cs="Times New Roman"/>
          <w:color w:val="000000"/>
          <w:w w:val="113"/>
          <w:sz w:val="24"/>
          <w:szCs w:val="24"/>
        </w:rPr>
        <w:t>Intellectual Property Scholars Conference, Berkeley Law School, August 2014</w:t>
      </w:r>
    </w:p>
    <w:p w14:paraId="7B7477CD" w14:textId="2B9E8C85" w:rsidR="00DE2AA0" w:rsidRPr="00AD524E" w:rsidRDefault="00DE2AA0" w:rsidP="00AD524E">
      <w:pPr>
        <w:pStyle w:val="ListParagraph"/>
        <w:numPr>
          <w:ilvl w:val="0"/>
          <w:numId w:val="5"/>
        </w:numPr>
        <w:spacing w:after="0" w:line="240" w:lineRule="auto"/>
        <w:ind w:left="90" w:hanging="450"/>
        <w:rPr>
          <w:rFonts w:ascii="Times New Roman" w:hAnsi="Times New Roman" w:cs="Times New Roman"/>
          <w:color w:val="000000"/>
          <w:w w:val="113"/>
          <w:sz w:val="24"/>
          <w:szCs w:val="24"/>
        </w:rPr>
      </w:pPr>
      <w:r w:rsidRPr="00AD524E">
        <w:rPr>
          <w:rFonts w:ascii="Times New Roman" w:hAnsi="Times New Roman" w:cs="Times New Roman"/>
          <w:color w:val="000000"/>
          <w:w w:val="113"/>
          <w:sz w:val="24"/>
          <w:szCs w:val="24"/>
        </w:rPr>
        <w:t>Law and Technology Colloquium, Haifa University Faculty of Law, Israel, May</w:t>
      </w:r>
      <w:r w:rsidR="00BF0592">
        <w:rPr>
          <w:rFonts w:ascii="Times New Roman" w:hAnsi="Times New Roman" w:cs="Times New Roman"/>
          <w:color w:val="000000"/>
          <w:w w:val="113"/>
          <w:sz w:val="24"/>
          <w:szCs w:val="24"/>
        </w:rPr>
        <w:t xml:space="preserve"> </w:t>
      </w:r>
      <w:r w:rsidRPr="00AD524E">
        <w:rPr>
          <w:rFonts w:ascii="Times New Roman" w:hAnsi="Times New Roman" w:cs="Times New Roman"/>
          <w:color w:val="000000"/>
          <w:w w:val="113"/>
          <w:sz w:val="24"/>
          <w:szCs w:val="24"/>
        </w:rPr>
        <w:t xml:space="preserve">2014 </w:t>
      </w:r>
    </w:p>
    <w:p w14:paraId="4C0D58B8" w14:textId="58D4059C" w:rsidR="00DE2AA0" w:rsidRPr="00AD524E" w:rsidRDefault="00DE2AA0" w:rsidP="00BF0592">
      <w:pPr>
        <w:pStyle w:val="ListParagraph"/>
        <w:numPr>
          <w:ilvl w:val="0"/>
          <w:numId w:val="13"/>
        </w:numPr>
        <w:ind w:left="90" w:hanging="450"/>
        <w:rPr>
          <w:rFonts w:ascii="Times New Roman" w:hAnsi="Times New Roman" w:cs="Times New Roman"/>
          <w:color w:val="000000"/>
          <w:w w:val="113"/>
          <w:sz w:val="24"/>
          <w:szCs w:val="24"/>
        </w:rPr>
      </w:pPr>
      <w:r w:rsidRPr="00AD524E">
        <w:rPr>
          <w:rFonts w:ascii="Times New Roman" w:hAnsi="Times New Roman" w:cs="Times New Roman"/>
          <w:color w:val="000000"/>
          <w:w w:val="113"/>
          <w:sz w:val="24"/>
          <w:szCs w:val="24"/>
        </w:rPr>
        <w:t xml:space="preserve">Patcon4, San Diego </w:t>
      </w:r>
      <w:r w:rsidR="00BF0592" w:rsidRPr="00AD524E">
        <w:rPr>
          <w:rFonts w:ascii="Times New Roman" w:hAnsi="Times New Roman" w:cs="Times New Roman"/>
          <w:color w:val="000000"/>
          <w:w w:val="113"/>
          <w:sz w:val="24"/>
          <w:szCs w:val="24"/>
        </w:rPr>
        <w:t>University</w:t>
      </w:r>
      <w:r w:rsidRPr="00AD524E">
        <w:rPr>
          <w:rFonts w:ascii="Times New Roman" w:hAnsi="Times New Roman" w:cs="Times New Roman"/>
          <w:color w:val="000000"/>
          <w:w w:val="113"/>
          <w:sz w:val="24"/>
          <w:szCs w:val="24"/>
        </w:rPr>
        <w:t xml:space="preserve"> School of Law, April</w:t>
      </w:r>
      <w:r w:rsidR="00BF0592">
        <w:rPr>
          <w:rFonts w:ascii="Times New Roman" w:hAnsi="Times New Roman" w:cs="Times New Roman"/>
          <w:color w:val="000000"/>
          <w:w w:val="113"/>
          <w:sz w:val="24"/>
          <w:szCs w:val="24"/>
        </w:rPr>
        <w:t xml:space="preserve"> </w:t>
      </w:r>
      <w:r w:rsidRPr="00AD524E">
        <w:rPr>
          <w:rFonts w:ascii="Times New Roman" w:hAnsi="Times New Roman" w:cs="Times New Roman"/>
          <w:color w:val="000000"/>
          <w:w w:val="113"/>
          <w:sz w:val="24"/>
          <w:szCs w:val="24"/>
        </w:rPr>
        <w:t xml:space="preserve">2014 </w:t>
      </w:r>
    </w:p>
    <w:p w14:paraId="0423B35C" w14:textId="3E105D6F" w:rsidR="00DE2AA0" w:rsidRPr="00AD524E" w:rsidRDefault="00DE2AA0" w:rsidP="00BF0592">
      <w:pPr>
        <w:pStyle w:val="ListParagraph"/>
        <w:numPr>
          <w:ilvl w:val="0"/>
          <w:numId w:val="13"/>
        </w:numPr>
        <w:ind w:left="90" w:hanging="450"/>
        <w:rPr>
          <w:rFonts w:ascii="Times New Roman" w:hAnsi="Times New Roman" w:cs="Times New Roman"/>
          <w:color w:val="000000"/>
          <w:w w:val="113"/>
          <w:sz w:val="24"/>
          <w:szCs w:val="24"/>
        </w:rPr>
      </w:pPr>
      <w:r w:rsidRPr="00AD524E">
        <w:rPr>
          <w:rFonts w:ascii="Times New Roman" w:hAnsi="Times New Roman" w:cs="Times New Roman"/>
          <w:color w:val="000000"/>
          <w:w w:val="113"/>
          <w:sz w:val="24"/>
          <w:szCs w:val="24"/>
        </w:rPr>
        <w:t>ABA-IPL First Intellectual Property Scholarship Symposium at the 29th ABA Annual Intellectual Property Conference, April 2014</w:t>
      </w:r>
    </w:p>
    <w:p w14:paraId="73CD58C0" w14:textId="27D2A501" w:rsidR="00D41415" w:rsidRPr="00BF0592" w:rsidRDefault="00D41415" w:rsidP="00BF0592">
      <w:pPr>
        <w:pStyle w:val="ListParagraph"/>
        <w:numPr>
          <w:ilvl w:val="0"/>
          <w:numId w:val="13"/>
        </w:numPr>
        <w:ind w:left="90" w:hanging="450"/>
        <w:rPr>
          <w:rFonts w:ascii="Times New Roman" w:hAnsi="Times New Roman" w:cs="Times New Roman"/>
          <w:color w:val="000000"/>
          <w:w w:val="113"/>
          <w:sz w:val="24"/>
          <w:szCs w:val="24"/>
        </w:rPr>
      </w:pPr>
      <w:r w:rsidRPr="00BF0592">
        <w:rPr>
          <w:rFonts w:ascii="Times New Roman" w:hAnsi="Times New Roman" w:cs="Times New Roman"/>
          <w:color w:val="000000"/>
          <w:w w:val="113"/>
          <w:sz w:val="24"/>
          <w:szCs w:val="24"/>
        </w:rPr>
        <w:t>Intellectual Property and Information Law Colloquium, Cardozo Law School, March 2014</w:t>
      </w:r>
    </w:p>
    <w:p w14:paraId="4B33692B" w14:textId="694CB032" w:rsidR="00F0159B" w:rsidRPr="00BF0592" w:rsidRDefault="00F0159B" w:rsidP="00BF0592">
      <w:pPr>
        <w:pStyle w:val="ListParagraph"/>
        <w:numPr>
          <w:ilvl w:val="0"/>
          <w:numId w:val="13"/>
        </w:numPr>
        <w:ind w:left="90" w:hanging="450"/>
        <w:rPr>
          <w:rFonts w:ascii="Times New Roman" w:hAnsi="Times New Roman" w:cs="Times New Roman"/>
          <w:color w:val="000000"/>
          <w:w w:val="113"/>
          <w:sz w:val="24"/>
          <w:szCs w:val="24"/>
        </w:rPr>
      </w:pPr>
      <w:r w:rsidRPr="00BF0592">
        <w:rPr>
          <w:rFonts w:ascii="Times New Roman" w:hAnsi="Times New Roman" w:cs="Times New Roman"/>
          <w:color w:val="000000"/>
          <w:w w:val="113"/>
          <w:sz w:val="24"/>
          <w:szCs w:val="24"/>
        </w:rPr>
        <w:t>Tri-State Region Intellectual Property Colloquium, NYU School of Law, January</w:t>
      </w:r>
      <w:r w:rsidR="00BF0592">
        <w:rPr>
          <w:rFonts w:ascii="Times New Roman" w:hAnsi="Times New Roman" w:cs="Times New Roman"/>
          <w:color w:val="000000"/>
          <w:w w:val="113"/>
          <w:sz w:val="24"/>
          <w:szCs w:val="24"/>
        </w:rPr>
        <w:t xml:space="preserve"> </w:t>
      </w:r>
      <w:r w:rsidRPr="00BF0592">
        <w:rPr>
          <w:rFonts w:ascii="Times New Roman" w:hAnsi="Times New Roman" w:cs="Times New Roman"/>
          <w:color w:val="000000"/>
          <w:w w:val="113"/>
          <w:sz w:val="24"/>
          <w:szCs w:val="24"/>
        </w:rPr>
        <w:t>2014</w:t>
      </w:r>
    </w:p>
    <w:p w14:paraId="269ADFBB" w14:textId="4AF5A0E9" w:rsidR="00F0159B" w:rsidRPr="00BF0592" w:rsidRDefault="00814872" w:rsidP="00BF0592">
      <w:pPr>
        <w:pStyle w:val="ListParagraph"/>
        <w:numPr>
          <w:ilvl w:val="0"/>
          <w:numId w:val="13"/>
        </w:numPr>
        <w:ind w:left="90" w:hanging="450"/>
        <w:rPr>
          <w:rFonts w:ascii="Times New Roman" w:hAnsi="Times New Roman" w:cs="Times New Roman"/>
          <w:color w:val="000000"/>
          <w:w w:val="113"/>
          <w:sz w:val="24"/>
          <w:szCs w:val="24"/>
        </w:rPr>
      </w:pPr>
      <w:r w:rsidRPr="00BF0592">
        <w:rPr>
          <w:rFonts w:ascii="Times New Roman" w:hAnsi="Times New Roman" w:cs="Times New Roman"/>
          <w:color w:val="000000"/>
          <w:w w:val="113"/>
          <w:sz w:val="24"/>
          <w:szCs w:val="24"/>
        </w:rPr>
        <w:t xml:space="preserve">Under the Parental Gaze: Children’s Privacy Right Against Their Parents, </w:t>
      </w:r>
      <w:r w:rsidR="00F0159B" w:rsidRPr="00BF0592">
        <w:rPr>
          <w:rFonts w:ascii="Times New Roman" w:hAnsi="Times New Roman" w:cs="Times New Roman"/>
          <w:color w:val="000000"/>
          <w:w w:val="113"/>
          <w:sz w:val="24"/>
          <w:szCs w:val="24"/>
        </w:rPr>
        <w:t>AALS Section on Privacy and Defamation Panel, 2014 AALS Annual Meeting, January 2014</w:t>
      </w:r>
    </w:p>
    <w:p w14:paraId="437B77D9" w14:textId="524F657F" w:rsidR="00F0159B" w:rsidRPr="00BF0592" w:rsidRDefault="00814872" w:rsidP="00BF0592">
      <w:pPr>
        <w:pStyle w:val="ListParagraph"/>
        <w:numPr>
          <w:ilvl w:val="0"/>
          <w:numId w:val="13"/>
        </w:numPr>
        <w:ind w:left="90" w:hanging="450"/>
        <w:rPr>
          <w:rFonts w:ascii="Times New Roman" w:hAnsi="Times New Roman" w:cs="Times New Roman"/>
          <w:color w:val="000000"/>
          <w:w w:val="113"/>
          <w:sz w:val="24"/>
          <w:szCs w:val="24"/>
        </w:rPr>
      </w:pPr>
      <w:r w:rsidRPr="00BF0592">
        <w:rPr>
          <w:rFonts w:ascii="Times New Roman" w:hAnsi="Times New Roman" w:cs="Times New Roman"/>
          <w:color w:val="000000"/>
          <w:w w:val="113"/>
          <w:sz w:val="24"/>
          <w:szCs w:val="24"/>
        </w:rPr>
        <w:t>Symposium on</w:t>
      </w:r>
      <w:r w:rsidR="00F0159B" w:rsidRPr="00BF0592">
        <w:rPr>
          <w:rFonts w:ascii="Times New Roman" w:hAnsi="Times New Roman" w:cs="Times New Roman"/>
          <w:color w:val="000000"/>
          <w:w w:val="113"/>
          <w:sz w:val="24"/>
          <w:szCs w:val="24"/>
        </w:rPr>
        <w:t xml:space="preserve"> </w:t>
      </w:r>
      <w:proofErr w:type="spellStart"/>
      <w:r w:rsidR="00F0159B" w:rsidRPr="00BF0592">
        <w:rPr>
          <w:rFonts w:ascii="Times New Roman" w:hAnsi="Times New Roman" w:cs="Times New Roman"/>
          <w:color w:val="000000"/>
          <w:w w:val="113"/>
          <w:sz w:val="24"/>
          <w:szCs w:val="24"/>
        </w:rPr>
        <w:t>Orly</w:t>
      </w:r>
      <w:proofErr w:type="spellEnd"/>
      <w:r w:rsidR="00F0159B" w:rsidRPr="00BF0592">
        <w:rPr>
          <w:rFonts w:ascii="Times New Roman" w:hAnsi="Times New Roman" w:cs="Times New Roman"/>
          <w:color w:val="000000"/>
          <w:w w:val="113"/>
          <w:sz w:val="24"/>
          <w:szCs w:val="24"/>
        </w:rPr>
        <w:t xml:space="preserve"> </w:t>
      </w:r>
      <w:proofErr w:type="spellStart"/>
      <w:r w:rsidR="00F0159B" w:rsidRPr="00BF0592">
        <w:rPr>
          <w:rFonts w:ascii="Times New Roman" w:hAnsi="Times New Roman" w:cs="Times New Roman"/>
          <w:color w:val="000000"/>
          <w:w w:val="113"/>
          <w:sz w:val="24"/>
          <w:szCs w:val="24"/>
        </w:rPr>
        <w:t>Lobel</w:t>
      </w:r>
      <w:proofErr w:type="spellEnd"/>
      <w:r w:rsidR="00F0159B" w:rsidRPr="00BF0592">
        <w:rPr>
          <w:rFonts w:ascii="Times New Roman" w:hAnsi="Times New Roman" w:cs="Times New Roman"/>
          <w:color w:val="000000"/>
          <w:w w:val="113"/>
          <w:sz w:val="24"/>
          <w:szCs w:val="24"/>
        </w:rPr>
        <w:t>, Talent Wants to be Free, Bar-</w:t>
      </w:r>
      <w:proofErr w:type="spellStart"/>
      <w:r w:rsidR="00F0159B" w:rsidRPr="00BF0592">
        <w:rPr>
          <w:rFonts w:ascii="Times New Roman" w:hAnsi="Times New Roman" w:cs="Times New Roman"/>
          <w:color w:val="000000"/>
          <w:w w:val="113"/>
          <w:sz w:val="24"/>
          <w:szCs w:val="24"/>
        </w:rPr>
        <w:t>Ilan</w:t>
      </w:r>
      <w:proofErr w:type="spellEnd"/>
      <w:r w:rsidR="00F0159B" w:rsidRPr="00BF0592">
        <w:rPr>
          <w:rFonts w:ascii="Times New Roman" w:hAnsi="Times New Roman" w:cs="Times New Roman"/>
          <w:color w:val="000000"/>
          <w:w w:val="113"/>
          <w:sz w:val="24"/>
          <w:szCs w:val="24"/>
        </w:rPr>
        <w:t xml:space="preserve"> University School of Law, Israel, December</w:t>
      </w:r>
      <w:r w:rsidR="00BF0592">
        <w:rPr>
          <w:rFonts w:ascii="Times New Roman" w:hAnsi="Times New Roman" w:cs="Times New Roman"/>
          <w:color w:val="000000"/>
          <w:w w:val="113"/>
          <w:sz w:val="24"/>
          <w:szCs w:val="24"/>
        </w:rPr>
        <w:t xml:space="preserve"> </w:t>
      </w:r>
      <w:r w:rsidR="00F0159B" w:rsidRPr="00BF0592">
        <w:rPr>
          <w:rFonts w:ascii="Times New Roman" w:hAnsi="Times New Roman" w:cs="Times New Roman"/>
          <w:color w:val="000000"/>
          <w:w w:val="113"/>
          <w:sz w:val="24"/>
          <w:szCs w:val="24"/>
        </w:rPr>
        <w:t>2013</w:t>
      </w:r>
    </w:p>
    <w:p w14:paraId="6F05FE65" w14:textId="77777777" w:rsidR="003B3127" w:rsidRPr="00BF0592" w:rsidRDefault="003B3127" w:rsidP="00BF0592">
      <w:pPr>
        <w:pStyle w:val="ListParagraph"/>
        <w:numPr>
          <w:ilvl w:val="0"/>
          <w:numId w:val="13"/>
        </w:numPr>
        <w:ind w:left="90" w:hanging="450"/>
        <w:rPr>
          <w:rFonts w:ascii="Times New Roman" w:hAnsi="Times New Roman" w:cs="Times New Roman"/>
          <w:color w:val="000000"/>
          <w:w w:val="113"/>
          <w:sz w:val="24"/>
          <w:szCs w:val="24"/>
        </w:rPr>
      </w:pPr>
      <w:r w:rsidRPr="00BF0592">
        <w:rPr>
          <w:rFonts w:ascii="Times New Roman" w:hAnsi="Times New Roman" w:cs="Times New Roman"/>
          <w:color w:val="000000"/>
          <w:w w:val="113"/>
          <w:sz w:val="24"/>
          <w:szCs w:val="24"/>
        </w:rPr>
        <w:t>Intellectual Property Law Scholars Conference (IPSC), Cardozo Law School, August 2013</w:t>
      </w:r>
    </w:p>
    <w:p w14:paraId="53FD691E" w14:textId="7877EB22" w:rsidR="003B3127" w:rsidRPr="00BF0592" w:rsidRDefault="003B3127" w:rsidP="00BF0592">
      <w:pPr>
        <w:pStyle w:val="ListParagraph"/>
        <w:numPr>
          <w:ilvl w:val="0"/>
          <w:numId w:val="13"/>
        </w:numPr>
        <w:ind w:left="90" w:hanging="450"/>
        <w:rPr>
          <w:rFonts w:ascii="Times New Roman" w:hAnsi="Times New Roman" w:cs="Times New Roman"/>
          <w:color w:val="000000"/>
          <w:w w:val="113"/>
          <w:sz w:val="24"/>
          <w:szCs w:val="24"/>
        </w:rPr>
      </w:pPr>
      <w:r w:rsidRPr="00BF0592">
        <w:rPr>
          <w:rFonts w:ascii="Times New Roman" w:hAnsi="Times New Roman" w:cs="Times New Roman"/>
          <w:color w:val="000000"/>
          <w:w w:val="113"/>
          <w:sz w:val="24"/>
          <w:szCs w:val="24"/>
        </w:rPr>
        <w:t>1st Annual Conference on Governance of Emerging Technology: Law, Policy and Ethics, Arizona State University, June 2013</w:t>
      </w:r>
    </w:p>
    <w:p w14:paraId="3BB68AA0" w14:textId="77777777" w:rsidR="008041E0" w:rsidRPr="00BF0592" w:rsidRDefault="008041E0" w:rsidP="00BF0592">
      <w:pPr>
        <w:pStyle w:val="ListParagraph"/>
        <w:numPr>
          <w:ilvl w:val="0"/>
          <w:numId w:val="13"/>
        </w:numPr>
        <w:ind w:left="90" w:hanging="450"/>
        <w:rPr>
          <w:rFonts w:ascii="Times New Roman" w:hAnsi="Times New Roman" w:cs="Times New Roman"/>
          <w:color w:val="000000"/>
          <w:w w:val="113"/>
          <w:sz w:val="24"/>
          <w:szCs w:val="24"/>
        </w:rPr>
      </w:pPr>
      <w:r w:rsidRPr="00BF0592">
        <w:rPr>
          <w:rFonts w:ascii="Times New Roman" w:hAnsi="Times New Roman" w:cs="Times New Roman"/>
          <w:color w:val="000000"/>
          <w:w w:val="113"/>
          <w:sz w:val="24"/>
          <w:szCs w:val="24"/>
        </w:rPr>
        <w:t>The International Society of Family Law Scholars Conference, Brooklyn Law School, June 2013</w:t>
      </w:r>
    </w:p>
    <w:p w14:paraId="64F0F716" w14:textId="77777777" w:rsidR="008041E0" w:rsidRPr="00BF0592" w:rsidRDefault="008041E0" w:rsidP="00BF0592">
      <w:pPr>
        <w:pStyle w:val="ListParagraph"/>
        <w:numPr>
          <w:ilvl w:val="0"/>
          <w:numId w:val="13"/>
        </w:numPr>
        <w:ind w:left="90" w:hanging="450"/>
        <w:rPr>
          <w:rFonts w:ascii="Times New Roman" w:hAnsi="Times New Roman" w:cs="Times New Roman"/>
          <w:color w:val="000000"/>
          <w:w w:val="113"/>
          <w:sz w:val="24"/>
          <w:szCs w:val="24"/>
        </w:rPr>
      </w:pPr>
      <w:r w:rsidRPr="00BF0592">
        <w:rPr>
          <w:rFonts w:ascii="Times New Roman" w:hAnsi="Times New Roman" w:cs="Times New Roman"/>
          <w:color w:val="000000"/>
          <w:w w:val="113"/>
          <w:sz w:val="24"/>
          <w:szCs w:val="24"/>
        </w:rPr>
        <w:t>PatCon3 Conference, Chicago Kent College of Law, April 2013</w:t>
      </w:r>
    </w:p>
    <w:p w14:paraId="0B43F477" w14:textId="77777777" w:rsidR="00573D15" w:rsidRPr="00BF0592" w:rsidRDefault="00573D15" w:rsidP="00BF0592">
      <w:pPr>
        <w:pStyle w:val="ListParagraph"/>
        <w:numPr>
          <w:ilvl w:val="0"/>
          <w:numId w:val="13"/>
        </w:numPr>
        <w:ind w:left="90" w:hanging="450"/>
        <w:rPr>
          <w:rFonts w:ascii="Times New Roman" w:hAnsi="Times New Roman" w:cs="Times New Roman"/>
          <w:color w:val="000000"/>
          <w:w w:val="113"/>
          <w:sz w:val="24"/>
          <w:szCs w:val="24"/>
        </w:rPr>
      </w:pPr>
      <w:r w:rsidRPr="00BF0592">
        <w:rPr>
          <w:rFonts w:ascii="Times New Roman" w:hAnsi="Times New Roman" w:cs="Times New Roman"/>
          <w:color w:val="000000"/>
          <w:w w:val="113"/>
          <w:sz w:val="24"/>
          <w:szCs w:val="24"/>
        </w:rPr>
        <w:t xml:space="preserve">Abortion and Assisted Reproduction Workshop, Rutgers Camden School of Law, April 2013 </w:t>
      </w:r>
    </w:p>
    <w:p w14:paraId="49063B2B" w14:textId="77777777" w:rsidR="008041E0" w:rsidRPr="00BF0592" w:rsidRDefault="008041E0" w:rsidP="00BF0592">
      <w:pPr>
        <w:pStyle w:val="ListParagraph"/>
        <w:numPr>
          <w:ilvl w:val="0"/>
          <w:numId w:val="13"/>
        </w:numPr>
        <w:ind w:left="90" w:hanging="450"/>
        <w:rPr>
          <w:rFonts w:ascii="Times New Roman" w:hAnsi="Times New Roman" w:cs="Times New Roman"/>
          <w:color w:val="000000"/>
          <w:w w:val="113"/>
          <w:sz w:val="24"/>
          <w:szCs w:val="24"/>
        </w:rPr>
      </w:pPr>
      <w:r w:rsidRPr="00BF0592">
        <w:rPr>
          <w:rFonts w:ascii="Times New Roman" w:hAnsi="Times New Roman" w:cs="Times New Roman"/>
          <w:color w:val="000000"/>
          <w:w w:val="113"/>
          <w:sz w:val="24"/>
          <w:szCs w:val="24"/>
        </w:rPr>
        <w:t>Reproductive Technologies Symposium, Rutgers Newark Law School, April 2013</w:t>
      </w:r>
    </w:p>
    <w:p w14:paraId="0F18B478" w14:textId="77777777" w:rsidR="00573D15" w:rsidRPr="00BF0592" w:rsidRDefault="00573D15" w:rsidP="00BF0592">
      <w:pPr>
        <w:pStyle w:val="ListParagraph"/>
        <w:numPr>
          <w:ilvl w:val="0"/>
          <w:numId w:val="13"/>
        </w:numPr>
        <w:ind w:left="90" w:hanging="450"/>
        <w:rPr>
          <w:rFonts w:ascii="Times New Roman" w:hAnsi="Times New Roman" w:cs="Times New Roman"/>
          <w:color w:val="000000"/>
          <w:w w:val="113"/>
          <w:sz w:val="24"/>
          <w:szCs w:val="24"/>
        </w:rPr>
      </w:pPr>
      <w:r w:rsidRPr="00BF0592">
        <w:rPr>
          <w:rFonts w:ascii="Times New Roman" w:hAnsi="Times New Roman" w:cs="Times New Roman"/>
          <w:color w:val="000000"/>
          <w:w w:val="113"/>
          <w:sz w:val="24"/>
          <w:szCs w:val="24"/>
        </w:rPr>
        <w:t xml:space="preserve">Family, Privacy Secrets and the Law Roundtable, University of Maryland School of Law, </w:t>
      </w:r>
      <w:proofErr w:type="gramStart"/>
      <w:r w:rsidRPr="00BF0592">
        <w:rPr>
          <w:rFonts w:ascii="Times New Roman" w:hAnsi="Times New Roman" w:cs="Times New Roman"/>
          <w:color w:val="000000"/>
          <w:w w:val="113"/>
          <w:sz w:val="24"/>
          <w:szCs w:val="24"/>
        </w:rPr>
        <w:t>March,</w:t>
      </w:r>
      <w:proofErr w:type="gramEnd"/>
      <w:r w:rsidRPr="00BF0592">
        <w:rPr>
          <w:rFonts w:ascii="Times New Roman" w:hAnsi="Times New Roman" w:cs="Times New Roman"/>
          <w:color w:val="000000"/>
          <w:w w:val="113"/>
          <w:sz w:val="24"/>
          <w:szCs w:val="24"/>
        </w:rPr>
        <w:t xml:space="preserve"> 2013</w:t>
      </w:r>
    </w:p>
    <w:p w14:paraId="41D01CE3" w14:textId="77777777" w:rsidR="00573D15" w:rsidRPr="00BF0592" w:rsidRDefault="00573D15" w:rsidP="00BF0592">
      <w:pPr>
        <w:pStyle w:val="ListParagraph"/>
        <w:numPr>
          <w:ilvl w:val="0"/>
          <w:numId w:val="13"/>
        </w:numPr>
        <w:ind w:left="90" w:hanging="450"/>
        <w:rPr>
          <w:rFonts w:ascii="Times New Roman" w:hAnsi="Times New Roman" w:cs="Times New Roman"/>
          <w:color w:val="000000"/>
          <w:w w:val="113"/>
          <w:sz w:val="24"/>
          <w:szCs w:val="24"/>
        </w:rPr>
      </w:pPr>
      <w:r w:rsidRPr="00BF0592">
        <w:rPr>
          <w:rFonts w:ascii="Times New Roman" w:hAnsi="Times New Roman" w:cs="Times New Roman"/>
          <w:color w:val="000000"/>
          <w:w w:val="113"/>
          <w:sz w:val="24"/>
          <w:szCs w:val="24"/>
        </w:rPr>
        <w:t>MALSA conference, Drexel Law School, October 2012</w:t>
      </w:r>
    </w:p>
    <w:p w14:paraId="67F0FA44" w14:textId="77777777" w:rsidR="00573D15" w:rsidRPr="00BF0592" w:rsidRDefault="00573D15" w:rsidP="00BF0592">
      <w:pPr>
        <w:pStyle w:val="ListParagraph"/>
        <w:numPr>
          <w:ilvl w:val="0"/>
          <w:numId w:val="13"/>
        </w:numPr>
        <w:ind w:left="90" w:hanging="450"/>
        <w:rPr>
          <w:rFonts w:ascii="Times New Roman" w:hAnsi="Times New Roman" w:cs="Times New Roman"/>
          <w:color w:val="000000"/>
          <w:w w:val="113"/>
          <w:sz w:val="24"/>
          <w:szCs w:val="24"/>
        </w:rPr>
      </w:pPr>
      <w:r w:rsidRPr="00BF0592">
        <w:rPr>
          <w:rFonts w:ascii="Times New Roman" w:hAnsi="Times New Roman" w:cs="Times New Roman"/>
          <w:color w:val="000000"/>
          <w:w w:val="113"/>
          <w:sz w:val="24"/>
          <w:szCs w:val="24"/>
        </w:rPr>
        <w:lastRenderedPageBreak/>
        <w:t>Baby Markets Roundtable, Indiana University Bloomington School of Law, October 2012</w:t>
      </w:r>
    </w:p>
    <w:p w14:paraId="22BDFFB0" w14:textId="77777777" w:rsidR="00573D15" w:rsidRPr="00BF0592" w:rsidRDefault="00573D15" w:rsidP="00BF0592">
      <w:pPr>
        <w:pStyle w:val="ListParagraph"/>
        <w:numPr>
          <w:ilvl w:val="0"/>
          <w:numId w:val="13"/>
        </w:numPr>
        <w:ind w:left="90" w:hanging="450"/>
        <w:rPr>
          <w:rFonts w:ascii="Times New Roman" w:hAnsi="Times New Roman" w:cs="Times New Roman"/>
          <w:color w:val="000000"/>
          <w:w w:val="113"/>
          <w:sz w:val="24"/>
          <w:szCs w:val="24"/>
        </w:rPr>
      </w:pPr>
      <w:r w:rsidRPr="00BF0592">
        <w:rPr>
          <w:rFonts w:ascii="Times New Roman" w:hAnsi="Times New Roman" w:cs="Times New Roman"/>
          <w:color w:val="000000"/>
          <w:w w:val="113"/>
          <w:sz w:val="24"/>
          <w:szCs w:val="24"/>
        </w:rPr>
        <w:t>Reproductive Technologies Roundtable, SEALS, July 2012</w:t>
      </w:r>
    </w:p>
    <w:p w14:paraId="6E06B583" w14:textId="77777777" w:rsidR="00944B3E" w:rsidRPr="00BF0592" w:rsidRDefault="00944B3E" w:rsidP="00BF0592">
      <w:pPr>
        <w:pStyle w:val="ListParagraph"/>
        <w:numPr>
          <w:ilvl w:val="0"/>
          <w:numId w:val="13"/>
        </w:numPr>
        <w:ind w:left="90" w:hanging="450"/>
        <w:rPr>
          <w:rFonts w:ascii="Times New Roman" w:hAnsi="Times New Roman" w:cs="Times New Roman"/>
          <w:color w:val="000000"/>
          <w:w w:val="113"/>
          <w:sz w:val="24"/>
          <w:szCs w:val="24"/>
        </w:rPr>
      </w:pPr>
      <w:r w:rsidRPr="00BF0592">
        <w:rPr>
          <w:rFonts w:ascii="Times New Roman" w:hAnsi="Times New Roman" w:cs="Times New Roman"/>
          <w:color w:val="000000"/>
          <w:w w:val="113"/>
          <w:sz w:val="24"/>
          <w:szCs w:val="24"/>
        </w:rPr>
        <w:t>Health Law Professors Conference, Arizona State University, June 2012</w:t>
      </w:r>
    </w:p>
    <w:p w14:paraId="126E53BC" w14:textId="77777777" w:rsidR="00944B3E" w:rsidRPr="00BF0592" w:rsidRDefault="00944B3E" w:rsidP="00BF0592">
      <w:pPr>
        <w:pStyle w:val="ListParagraph"/>
        <w:numPr>
          <w:ilvl w:val="0"/>
          <w:numId w:val="13"/>
        </w:numPr>
        <w:ind w:left="90" w:hanging="450"/>
        <w:rPr>
          <w:rFonts w:ascii="Times New Roman" w:hAnsi="Times New Roman" w:cs="Times New Roman"/>
          <w:color w:val="000000"/>
          <w:w w:val="113"/>
          <w:sz w:val="24"/>
          <w:szCs w:val="24"/>
        </w:rPr>
      </w:pPr>
      <w:r w:rsidRPr="00BF0592">
        <w:rPr>
          <w:rFonts w:ascii="Times New Roman" w:hAnsi="Times New Roman" w:cs="Times New Roman"/>
          <w:color w:val="000000"/>
          <w:w w:val="113"/>
          <w:sz w:val="24"/>
          <w:szCs w:val="24"/>
        </w:rPr>
        <w:t>PatCon2, Boston College School of Law, May 2012</w:t>
      </w:r>
    </w:p>
    <w:p w14:paraId="2D8F1190" w14:textId="77777777" w:rsidR="00944B3E" w:rsidRPr="00BF0592" w:rsidRDefault="00944B3E" w:rsidP="00BF0592">
      <w:pPr>
        <w:pStyle w:val="ListParagraph"/>
        <w:numPr>
          <w:ilvl w:val="0"/>
          <w:numId w:val="13"/>
        </w:numPr>
        <w:ind w:left="90" w:hanging="450"/>
        <w:rPr>
          <w:rFonts w:ascii="Times New Roman" w:hAnsi="Times New Roman" w:cs="Times New Roman"/>
          <w:color w:val="000000"/>
          <w:w w:val="113"/>
          <w:sz w:val="24"/>
          <w:szCs w:val="24"/>
        </w:rPr>
      </w:pPr>
      <w:r w:rsidRPr="00BF0592">
        <w:rPr>
          <w:rFonts w:ascii="Times New Roman" w:hAnsi="Times New Roman" w:cs="Times New Roman"/>
          <w:color w:val="000000"/>
          <w:w w:val="113"/>
          <w:sz w:val="24"/>
          <w:szCs w:val="24"/>
        </w:rPr>
        <w:t>Emerging Family Law Scholars, Fordham Law School, May 2012</w:t>
      </w:r>
    </w:p>
    <w:p w14:paraId="64A198FA" w14:textId="77777777" w:rsidR="00772313" w:rsidRPr="00BF0592" w:rsidRDefault="00A81404" w:rsidP="00BF0592">
      <w:pPr>
        <w:pStyle w:val="ListParagraph"/>
        <w:numPr>
          <w:ilvl w:val="0"/>
          <w:numId w:val="13"/>
        </w:numPr>
        <w:ind w:left="90" w:hanging="450"/>
        <w:rPr>
          <w:rFonts w:ascii="Times New Roman" w:hAnsi="Times New Roman" w:cs="Times New Roman"/>
          <w:color w:val="000000"/>
          <w:w w:val="113"/>
          <w:sz w:val="24"/>
          <w:szCs w:val="24"/>
        </w:rPr>
      </w:pPr>
      <w:r w:rsidRPr="00BF0592">
        <w:rPr>
          <w:rFonts w:ascii="Times New Roman" w:hAnsi="Times New Roman" w:cs="Times New Roman"/>
          <w:color w:val="000000"/>
          <w:w w:val="113"/>
          <w:sz w:val="24"/>
          <w:szCs w:val="24"/>
        </w:rPr>
        <w:t>“Looking Ahead” Health Law Symposium, Indiana University Health law Symposium, April 2012</w:t>
      </w:r>
    </w:p>
    <w:p w14:paraId="26769C98" w14:textId="5A8D7118" w:rsidR="00A444DE" w:rsidRPr="00BF0592" w:rsidRDefault="00A444DE" w:rsidP="00BF0592">
      <w:pPr>
        <w:pStyle w:val="ListParagraph"/>
        <w:numPr>
          <w:ilvl w:val="0"/>
          <w:numId w:val="13"/>
        </w:numPr>
        <w:ind w:left="90" w:hanging="450"/>
        <w:rPr>
          <w:rFonts w:ascii="Times New Roman" w:hAnsi="Times New Roman" w:cs="Times New Roman"/>
          <w:color w:val="000000"/>
          <w:w w:val="113"/>
          <w:sz w:val="24"/>
          <w:szCs w:val="24"/>
        </w:rPr>
      </w:pPr>
      <w:r w:rsidRPr="00BF0592">
        <w:rPr>
          <w:rFonts w:ascii="Times New Roman" w:hAnsi="Times New Roman" w:cs="Times New Roman"/>
          <w:color w:val="000000"/>
          <w:w w:val="113"/>
          <w:sz w:val="24"/>
          <w:szCs w:val="24"/>
        </w:rPr>
        <w:t>Manzo Schol</w:t>
      </w:r>
      <w:r w:rsidR="009A47C4">
        <w:rPr>
          <w:rFonts w:ascii="Times New Roman" w:hAnsi="Times New Roman" w:cs="Times New Roman"/>
          <w:color w:val="000000"/>
          <w:w w:val="113"/>
          <w:sz w:val="24"/>
          <w:szCs w:val="24"/>
        </w:rPr>
        <w:t>ar, Patent Law Presentation, DeP</w:t>
      </w:r>
      <w:r w:rsidRPr="00BF0592">
        <w:rPr>
          <w:rFonts w:ascii="Times New Roman" w:hAnsi="Times New Roman" w:cs="Times New Roman"/>
          <w:color w:val="000000"/>
          <w:w w:val="113"/>
          <w:sz w:val="24"/>
          <w:szCs w:val="24"/>
        </w:rPr>
        <w:t>aul Law School</w:t>
      </w:r>
      <w:r w:rsidR="00A54BA7" w:rsidRPr="00BF0592">
        <w:rPr>
          <w:rFonts w:ascii="Times New Roman" w:hAnsi="Times New Roman" w:cs="Times New Roman"/>
          <w:color w:val="000000"/>
          <w:w w:val="113"/>
          <w:sz w:val="24"/>
          <w:szCs w:val="24"/>
        </w:rPr>
        <w:t>,</w:t>
      </w:r>
      <w:r w:rsidRPr="00BF0592">
        <w:rPr>
          <w:rFonts w:ascii="Times New Roman" w:hAnsi="Times New Roman" w:cs="Times New Roman"/>
          <w:color w:val="000000"/>
          <w:w w:val="113"/>
          <w:sz w:val="24"/>
          <w:szCs w:val="24"/>
        </w:rPr>
        <w:t xml:space="preserve"> </w:t>
      </w:r>
      <w:proofErr w:type="gramStart"/>
      <w:r w:rsidR="00772313" w:rsidRPr="00BF0592">
        <w:rPr>
          <w:rFonts w:ascii="Times New Roman" w:hAnsi="Times New Roman" w:cs="Times New Roman"/>
          <w:color w:val="000000"/>
          <w:w w:val="113"/>
          <w:sz w:val="24"/>
          <w:szCs w:val="24"/>
        </w:rPr>
        <w:t>February,</w:t>
      </w:r>
      <w:proofErr w:type="gramEnd"/>
      <w:r w:rsidR="00772313" w:rsidRPr="00BF0592">
        <w:rPr>
          <w:rFonts w:ascii="Times New Roman" w:hAnsi="Times New Roman" w:cs="Times New Roman"/>
          <w:color w:val="000000"/>
          <w:w w:val="113"/>
          <w:sz w:val="24"/>
          <w:szCs w:val="24"/>
        </w:rPr>
        <w:t xml:space="preserve"> 2012</w:t>
      </w:r>
    </w:p>
    <w:p w14:paraId="2F622AAB" w14:textId="77777777" w:rsidR="00DC3938" w:rsidRPr="00BF0592" w:rsidRDefault="00DC3938" w:rsidP="00BF0592">
      <w:pPr>
        <w:pStyle w:val="ListParagraph"/>
        <w:numPr>
          <w:ilvl w:val="0"/>
          <w:numId w:val="13"/>
        </w:numPr>
        <w:ind w:left="90" w:hanging="450"/>
        <w:rPr>
          <w:rFonts w:ascii="Times New Roman" w:hAnsi="Times New Roman" w:cs="Times New Roman"/>
          <w:color w:val="000000"/>
          <w:w w:val="113"/>
          <w:sz w:val="24"/>
          <w:szCs w:val="24"/>
        </w:rPr>
      </w:pPr>
      <w:r w:rsidRPr="00BF0592">
        <w:rPr>
          <w:rFonts w:ascii="Times New Roman" w:hAnsi="Times New Roman" w:cs="Times New Roman"/>
          <w:color w:val="000000"/>
          <w:w w:val="113"/>
          <w:sz w:val="24"/>
          <w:szCs w:val="24"/>
        </w:rPr>
        <w:t>Faculty Workshop, Pace Law School, January 201</w:t>
      </w:r>
      <w:r w:rsidR="00772313" w:rsidRPr="00BF0592">
        <w:rPr>
          <w:rFonts w:ascii="Times New Roman" w:hAnsi="Times New Roman" w:cs="Times New Roman"/>
          <w:color w:val="000000"/>
          <w:w w:val="113"/>
          <w:sz w:val="24"/>
          <w:szCs w:val="24"/>
        </w:rPr>
        <w:t>2</w:t>
      </w:r>
    </w:p>
    <w:p w14:paraId="640BA57B" w14:textId="77777777" w:rsidR="00DE7B2A" w:rsidRPr="00BF0592" w:rsidRDefault="00DE7B2A" w:rsidP="00BF0592">
      <w:pPr>
        <w:pStyle w:val="ListParagraph"/>
        <w:numPr>
          <w:ilvl w:val="0"/>
          <w:numId w:val="13"/>
        </w:numPr>
        <w:ind w:left="90" w:hanging="450"/>
        <w:rPr>
          <w:rFonts w:ascii="Times New Roman" w:hAnsi="Times New Roman" w:cs="Times New Roman"/>
          <w:color w:val="000000"/>
          <w:w w:val="113"/>
          <w:sz w:val="24"/>
          <w:szCs w:val="24"/>
        </w:rPr>
      </w:pPr>
      <w:r w:rsidRPr="00BF0592">
        <w:rPr>
          <w:rFonts w:ascii="Times New Roman" w:hAnsi="Times New Roman" w:cs="Times New Roman"/>
          <w:color w:val="000000"/>
          <w:w w:val="113"/>
          <w:sz w:val="24"/>
          <w:szCs w:val="24"/>
        </w:rPr>
        <w:t>2nd Annual Tri-State Intellectual Property Workshop, Fordham Law School, January 2012</w:t>
      </w:r>
    </w:p>
    <w:p w14:paraId="2DD844D7" w14:textId="77777777" w:rsidR="00235D5F" w:rsidRPr="00BF0592" w:rsidRDefault="00235D5F" w:rsidP="00BF0592">
      <w:pPr>
        <w:pStyle w:val="ListParagraph"/>
        <w:numPr>
          <w:ilvl w:val="0"/>
          <w:numId w:val="13"/>
        </w:numPr>
        <w:ind w:left="90" w:hanging="450"/>
        <w:rPr>
          <w:rFonts w:ascii="Times New Roman" w:hAnsi="Times New Roman" w:cs="Times New Roman"/>
          <w:color w:val="000000"/>
          <w:w w:val="113"/>
          <w:sz w:val="24"/>
          <w:szCs w:val="24"/>
        </w:rPr>
      </w:pPr>
      <w:r w:rsidRPr="00BF0592">
        <w:rPr>
          <w:rFonts w:ascii="Times New Roman" w:hAnsi="Times New Roman" w:cs="Times New Roman"/>
          <w:color w:val="000000"/>
          <w:w w:val="113"/>
          <w:sz w:val="24"/>
          <w:szCs w:val="24"/>
        </w:rPr>
        <w:t>Patent Law Panel, Fordham Intellectual Property Law Journal Symposium, Fordham Law School, November 2011</w:t>
      </w:r>
    </w:p>
    <w:p w14:paraId="5CD5A7D2" w14:textId="77777777" w:rsidR="00235D5F" w:rsidRPr="00BF0592" w:rsidRDefault="00235D5F" w:rsidP="00BF0592">
      <w:pPr>
        <w:pStyle w:val="ListParagraph"/>
        <w:numPr>
          <w:ilvl w:val="0"/>
          <w:numId w:val="13"/>
        </w:numPr>
        <w:ind w:left="90" w:hanging="450"/>
        <w:rPr>
          <w:rFonts w:ascii="Times New Roman" w:hAnsi="Times New Roman" w:cs="Times New Roman"/>
          <w:color w:val="000000"/>
          <w:w w:val="113"/>
          <w:sz w:val="24"/>
          <w:szCs w:val="24"/>
        </w:rPr>
      </w:pPr>
      <w:r w:rsidRPr="00BF0592">
        <w:rPr>
          <w:rFonts w:ascii="Times New Roman" w:hAnsi="Times New Roman" w:cs="Times New Roman"/>
          <w:color w:val="000000"/>
          <w:w w:val="113"/>
          <w:sz w:val="24"/>
          <w:szCs w:val="24"/>
        </w:rPr>
        <w:t>Research Seminar for Future Academics, NYU law School, November 2011</w:t>
      </w:r>
    </w:p>
    <w:p w14:paraId="0B941A94" w14:textId="77777777" w:rsidR="00235D5F" w:rsidRPr="00BF0592" w:rsidRDefault="00235D5F" w:rsidP="00BF0592">
      <w:pPr>
        <w:pStyle w:val="ListParagraph"/>
        <w:numPr>
          <w:ilvl w:val="0"/>
          <w:numId w:val="13"/>
        </w:numPr>
        <w:ind w:left="90" w:hanging="450"/>
        <w:rPr>
          <w:rFonts w:ascii="Times New Roman" w:hAnsi="Times New Roman" w:cs="Times New Roman"/>
          <w:color w:val="000000"/>
          <w:w w:val="113"/>
          <w:sz w:val="24"/>
          <w:szCs w:val="24"/>
        </w:rPr>
      </w:pPr>
      <w:r w:rsidRPr="00BF0592">
        <w:rPr>
          <w:rFonts w:ascii="Times New Roman" w:hAnsi="Times New Roman" w:cs="Times New Roman"/>
          <w:color w:val="000000"/>
          <w:w w:val="113"/>
          <w:sz w:val="24"/>
          <w:szCs w:val="24"/>
        </w:rPr>
        <w:t>International Surrogacy Panel, International Law Association Meeting, Fordham Law School, October 2011</w:t>
      </w:r>
    </w:p>
    <w:p w14:paraId="4BCC59D6" w14:textId="77777777" w:rsidR="00235D5F" w:rsidRPr="00BF0592" w:rsidRDefault="00235D5F" w:rsidP="00BF0592">
      <w:pPr>
        <w:pStyle w:val="ListParagraph"/>
        <w:numPr>
          <w:ilvl w:val="0"/>
          <w:numId w:val="13"/>
        </w:numPr>
        <w:ind w:left="90" w:hanging="450"/>
        <w:rPr>
          <w:rFonts w:ascii="Times New Roman" w:hAnsi="Times New Roman" w:cs="Times New Roman"/>
          <w:color w:val="000000"/>
          <w:w w:val="113"/>
          <w:sz w:val="24"/>
          <w:szCs w:val="24"/>
        </w:rPr>
      </w:pPr>
      <w:r w:rsidRPr="00BF0592">
        <w:rPr>
          <w:rFonts w:ascii="Times New Roman" w:hAnsi="Times New Roman" w:cs="Times New Roman"/>
          <w:color w:val="000000"/>
          <w:w w:val="113"/>
          <w:sz w:val="24"/>
          <w:szCs w:val="24"/>
        </w:rPr>
        <w:t>Faculty Workshop, University of Virginia School of Law, September 2011</w:t>
      </w:r>
    </w:p>
    <w:p w14:paraId="799F37D0" w14:textId="77777777" w:rsidR="00203E45" w:rsidRPr="00BF0592" w:rsidRDefault="00203E45" w:rsidP="00BF0592">
      <w:pPr>
        <w:pStyle w:val="ListParagraph"/>
        <w:numPr>
          <w:ilvl w:val="0"/>
          <w:numId w:val="13"/>
        </w:numPr>
        <w:ind w:left="90" w:hanging="450"/>
        <w:rPr>
          <w:rFonts w:ascii="Times New Roman" w:hAnsi="Times New Roman" w:cs="Times New Roman"/>
          <w:color w:val="000000"/>
          <w:w w:val="113"/>
          <w:sz w:val="24"/>
          <w:szCs w:val="24"/>
        </w:rPr>
      </w:pPr>
      <w:r w:rsidRPr="00BF0592">
        <w:rPr>
          <w:rFonts w:ascii="Times New Roman" w:hAnsi="Times New Roman" w:cs="Times New Roman"/>
          <w:color w:val="000000"/>
          <w:w w:val="113"/>
          <w:sz w:val="24"/>
          <w:szCs w:val="24"/>
        </w:rPr>
        <w:t xml:space="preserve">University of Richmond 2011 State of the Family Symposium, September 2011 </w:t>
      </w:r>
    </w:p>
    <w:p w14:paraId="6C2D14EE" w14:textId="77777777" w:rsidR="00E415B0" w:rsidRPr="00BF0592" w:rsidRDefault="00E415B0" w:rsidP="00BF0592">
      <w:pPr>
        <w:pStyle w:val="ListParagraph"/>
        <w:numPr>
          <w:ilvl w:val="0"/>
          <w:numId w:val="13"/>
        </w:numPr>
        <w:ind w:left="90" w:hanging="450"/>
        <w:rPr>
          <w:rFonts w:ascii="Times New Roman" w:hAnsi="Times New Roman" w:cs="Times New Roman"/>
          <w:color w:val="000000"/>
          <w:w w:val="113"/>
          <w:sz w:val="24"/>
          <w:szCs w:val="24"/>
        </w:rPr>
      </w:pPr>
      <w:r w:rsidRPr="00BF0592">
        <w:rPr>
          <w:rFonts w:ascii="Times New Roman" w:hAnsi="Times New Roman" w:cs="Times New Roman"/>
          <w:color w:val="000000"/>
          <w:w w:val="113"/>
          <w:sz w:val="24"/>
          <w:szCs w:val="24"/>
        </w:rPr>
        <w:t xml:space="preserve">Intellectual Property Law Scholars Conference, Plenary Panel, </w:t>
      </w:r>
      <w:r w:rsidR="00203E45" w:rsidRPr="00BF0592">
        <w:rPr>
          <w:rFonts w:ascii="Times New Roman" w:hAnsi="Times New Roman" w:cs="Times New Roman"/>
          <w:color w:val="000000"/>
          <w:w w:val="113"/>
          <w:sz w:val="24"/>
          <w:szCs w:val="24"/>
        </w:rPr>
        <w:t>DePaul</w:t>
      </w:r>
      <w:r w:rsidRPr="00BF0592">
        <w:rPr>
          <w:rFonts w:ascii="Times New Roman" w:hAnsi="Times New Roman" w:cs="Times New Roman"/>
          <w:color w:val="000000"/>
          <w:w w:val="113"/>
          <w:sz w:val="24"/>
          <w:szCs w:val="24"/>
        </w:rPr>
        <w:t xml:space="preserve"> Law School, August 2011</w:t>
      </w:r>
    </w:p>
    <w:p w14:paraId="1888DDBB" w14:textId="77777777" w:rsidR="00740911" w:rsidRPr="00BF0592" w:rsidRDefault="00536DEC" w:rsidP="00BF0592">
      <w:pPr>
        <w:pStyle w:val="ListParagraph"/>
        <w:numPr>
          <w:ilvl w:val="0"/>
          <w:numId w:val="13"/>
        </w:numPr>
        <w:ind w:left="90" w:hanging="450"/>
        <w:rPr>
          <w:rFonts w:ascii="Times New Roman" w:hAnsi="Times New Roman" w:cs="Times New Roman"/>
          <w:color w:val="000000"/>
          <w:w w:val="113"/>
          <w:sz w:val="24"/>
          <w:szCs w:val="24"/>
        </w:rPr>
      </w:pPr>
      <w:r w:rsidRPr="00BF0592">
        <w:rPr>
          <w:rFonts w:ascii="Times New Roman" w:hAnsi="Times New Roman" w:cs="Times New Roman"/>
          <w:color w:val="000000"/>
          <w:w w:val="113"/>
          <w:sz w:val="24"/>
          <w:szCs w:val="24"/>
        </w:rPr>
        <w:t>Health Law Professors Conference, Loyola Chicago, June 2011</w:t>
      </w:r>
    </w:p>
    <w:p w14:paraId="55AF1EBB" w14:textId="77777777" w:rsidR="00990EDE" w:rsidRPr="00BF0592" w:rsidRDefault="00990EDE" w:rsidP="00BF0592">
      <w:pPr>
        <w:pStyle w:val="ListParagraph"/>
        <w:numPr>
          <w:ilvl w:val="0"/>
          <w:numId w:val="13"/>
        </w:numPr>
        <w:ind w:left="90" w:hanging="450"/>
        <w:rPr>
          <w:rFonts w:ascii="Times New Roman" w:hAnsi="Times New Roman" w:cs="Times New Roman"/>
          <w:color w:val="000000"/>
          <w:w w:val="113"/>
          <w:sz w:val="24"/>
          <w:szCs w:val="24"/>
        </w:rPr>
      </w:pPr>
      <w:r w:rsidRPr="00BF0592">
        <w:rPr>
          <w:rFonts w:ascii="Times New Roman" w:hAnsi="Times New Roman" w:cs="Times New Roman"/>
          <w:color w:val="000000"/>
          <w:w w:val="113"/>
          <w:sz w:val="24"/>
          <w:szCs w:val="24"/>
        </w:rPr>
        <w:t>Privacy Law Scholars Conference, Berkeley, June 2011</w:t>
      </w:r>
    </w:p>
    <w:p w14:paraId="3A3AD6EF" w14:textId="6D52A8F1" w:rsidR="00990EDE" w:rsidRPr="00BF0592" w:rsidRDefault="00990EDE" w:rsidP="00BF0592">
      <w:pPr>
        <w:pStyle w:val="ListParagraph"/>
        <w:numPr>
          <w:ilvl w:val="0"/>
          <w:numId w:val="13"/>
        </w:numPr>
        <w:ind w:left="90" w:hanging="450"/>
        <w:rPr>
          <w:rFonts w:ascii="Times New Roman" w:hAnsi="Times New Roman" w:cs="Times New Roman"/>
          <w:color w:val="000000"/>
          <w:w w:val="113"/>
          <w:sz w:val="24"/>
          <w:szCs w:val="24"/>
        </w:rPr>
      </w:pPr>
      <w:r w:rsidRPr="00BF0592">
        <w:rPr>
          <w:rFonts w:ascii="Times New Roman" w:hAnsi="Times New Roman" w:cs="Times New Roman"/>
          <w:color w:val="000000"/>
          <w:w w:val="113"/>
          <w:sz w:val="24"/>
          <w:szCs w:val="24"/>
        </w:rPr>
        <w:t xml:space="preserve">Emerging Family Law Conference, </w:t>
      </w:r>
      <w:r w:rsidR="00397871" w:rsidRPr="00BF0592">
        <w:rPr>
          <w:rFonts w:ascii="Times New Roman" w:hAnsi="Times New Roman" w:cs="Times New Roman"/>
          <w:color w:val="000000"/>
          <w:w w:val="113"/>
          <w:sz w:val="24"/>
          <w:szCs w:val="24"/>
        </w:rPr>
        <w:t>Hastings Law School, June 2011</w:t>
      </w:r>
    </w:p>
    <w:p w14:paraId="7E5450FC" w14:textId="77777777" w:rsidR="00537E30" w:rsidRPr="00BF0592" w:rsidRDefault="00740911" w:rsidP="00BF0592">
      <w:pPr>
        <w:pStyle w:val="ListParagraph"/>
        <w:numPr>
          <w:ilvl w:val="0"/>
          <w:numId w:val="13"/>
        </w:numPr>
        <w:ind w:left="90" w:hanging="450"/>
        <w:rPr>
          <w:rFonts w:ascii="Times New Roman" w:hAnsi="Times New Roman" w:cs="Times New Roman"/>
          <w:color w:val="000000"/>
          <w:w w:val="113"/>
          <w:sz w:val="24"/>
          <w:szCs w:val="24"/>
        </w:rPr>
      </w:pPr>
      <w:r w:rsidRPr="00BF0592">
        <w:rPr>
          <w:rFonts w:ascii="Times New Roman" w:hAnsi="Times New Roman" w:cs="Times New Roman"/>
          <w:color w:val="000000"/>
          <w:w w:val="113"/>
          <w:sz w:val="24"/>
          <w:szCs w:val="24"/>
        </w:rPr>
        <w:t>Colloquium on Health Law and Society, Haifa University School of Law, May 2011</w:t>
      </w:r>
    </w:p>
    <w:p w14:paraId="03B3BC4D" w14:textId="77777777" w:rsidR="00537E30" w:rsidRPr="00BF0592" w:rsidRDefault="00537E30" w:rsidP="00BF0592">
      <w:pPr>
        <w:pStyle w:val="ListParagraph"/>
        <w:numPr>
          <w:ilvl w:val="0"/>
          <w:numId w:val="13"/>
        </w:numPr>
        <w:ind w:left="90" w:hanging="450"/>
        <w:rPr>
          <w:rFonts w:ascii="Times New Roman" w:hAnsi="Times New Roman" w:cs="Times New Roman"/>
          <w:color w:val="000000"/>
          <w:w w:val="113"/>
          <w:sz w:val="24"/>
          <w:szCs w:val="24"/>
        </w:rPr>
      </w:pPr>
      <w:r w:rsidRPr="00BF0592">
        <w:rPr>
          <w:rFonts w:ascii="Times New Roman" w:hAnsi="Times New Roman" w:cs="Times New Roman"/>
          <w:color w:val="000000"/>
          <w:w w:val="113"/>
          <w:sz w:val="24"/>
          <w:szCs w:val="24"/>
        </w:rPr>
        <w:t xml:space="preserve">The Technology of Law and the Law of Technology Symposium, Griffith </w:t>
      </w:r>
    </w:p>
    <w:p w14:paraId="214B870E" w14:textId="77777777" w:rsidR="00537E30" w:rsidRPr="00BF0592" w:rsidRDefault="00537E30" w:rsidP="00BF0592">
      <w:pPr>
        <w:pStyle w:val="ListParagraph"/>
        <w:ind w:left="90"/>
        <w:rPr>
          <w:rFonts w:ascii="Times New Roman" w:hAnsi="Times New Roman" w:cs="Times New Roman"/>
          <w:color w:val="000000"/>
          <w:w w:val="113"/>
          <w:sz w:val="24"/>
          <w:szCs w:val="24"/>
        </w:rPr>
      </w:pPr>
      <w:r w:rsidRPr="00BF0592">
        <w:rPr>
          <w:rFonts w:ascii="Times New Roman" w:hAnsi="Times New Roman" w:cs="Times New Roman"/>
          <w:color w:val="000000"/>
          <w:w w:val="113"/>
          <w:sz w:val="24"/>
          <w:szCs w:val="24"/>
        </w:rPr>
        <w:t xml:space="preserve">Law School, </w:t>
      </w:r>
      <w:r w:rsidR="00356CED" w:rsidRPr="00BF0592">
        <w:rPr>
          <w:rFonts w:ascii="Times New Roman" w:hAnsi="Times New Roman" w:cs="Times New Roman"/>
          <w:color w:val="000000"/>
          <w:w w:val="113"/>
          <w:sz w:val="24"/>
          <w:szCs w:val="24"/>
        </w:rPr>
        <w:t>Australia, May 2011</w:t>
      </w:r>
    </w:p>
    <w:p w14:paraId="6988D696" w14:textId="73C51AA1" w:rsidR="007D04E1" w:rsidRPr="00BF0592" w:rsidRDefault="00740911" w:rsidP="00BF0592">
      <w:pPr>
        <w:pStyle w:val="ListParagraph"/>
        <w:numPr>
          <w:ilvl w:val="0"/>
          <w:numId w:val="13"/>
        </w:numPr>
        <w:ind w:left="90" w:hanging="450"/>
        <w:rPr>
          <w:rFonts w:ascii="Times New Roman" w:hAnsi="Times New Roman" w:cs="Times New Roman"/>
          <w:color w:val="000000"/>
          <w:w w:val="113"/>
          <w:sz w:val="24"/>
          <w:szCs w:val="24"/>
        </w:rPr>
      </w:pPr>
      <w:r w:rsidRPr="00BF0592">
        <w:rPr>
          <w:rFonts w:ascii="Times New Roman" w:hAnsi="Times New Roman" w:cs="Times New Roman"/>
          <w:color w:val="000000"/>
          <w:w w:val="113"/>
          <w:sz w:val="24"/>
          <w:szCs w:val="24"/>
        </w:rPr>
        <w:t>Symposium on Privacy, Autonomy and Personal Genetic Information in the Digital Age, Harvard University</w:t>
      </w:r>
      <w:r w:rsidR="001F74EF" w:rsidRPr="00BF0592">
        <w:rPr>
          <w:rFonts w:ascii="Times New Roman" w:hAnsi="Times New Roman" w:cs="Times New Roman"/>
          <w:color w:val="000000"/>
          <w:w w:val="113"/>
          <w:sz w:val="24"/>
          <w:szCs w:val="24"/>
        </w:rPr>
        <w:t xml:space="preserve">, The </w:t>
      </w:r>
      <w:r w:rsidRPr="00BF0592">
        <w:rPr>
          <w:rFonts w:ascii="Times New Roman" w:hAnsi="Times New Roman" w:cs="Times New Roman"/>
          <w:color w:val="000000"/>
          <w:w w:val="113"/>
          <w:sz w:val="24"/>
          <w:szCs w:val="24"/>
        </w:rPr>
        <w:t>American Academy of Arts and Sciences, National Academy of Engineering and Institute of Medicine</w:t>
      </w:r>
      <w:r w:rsidR="00BF0592">
        <w:rPr>
          <w:rFonts w:ascii="Times New Roman" w:hAnsi="Times New Roman" w:cs="Times New Roman"/>
          <w:color w:val="000000"/>
          <w:w w:val="113"/>
          <w:sz w:val="24"/>
          <w:szCs w:val="24"/>
        </w:rPr>
        <w:t>, April</w:t>
      </w:r>
      <w:r w:rsidR="00813943" w:rsidRPr="00BF0592">
        <w:rPr>
          <w:rFonts w:ascii="Times New Roman" w:hAnsi="Times New Roman" w:cs="Times New Roman"/>
          <w:color w:val="000000"/>
          <w:w w:val="113"/>
          <w:sz w:val="24"/>
          <w:szCs w:val="24"/>
        </w:rPr>
        <w:t xml:space="preserve"> 2011</w:t>
      </w:r>
    </w:p>
    <w:p w14:paraId="419D22AA" w14:textId="77777777" w:rsidR="007D04E1" w:rsidRPr="00BF0592" w:rsidRDefault="00813943" w:rsidP="00BF0592">
      <w:pPr>
        <w:pStyle w:val="ListParagraph"/>
        <w:numPr>
          <w:ilvl w:val="0"/>
          <w:numId w:val="13"/>
        </w:numPr>
        <w:ind w:left="90" w:hanging="450"/>
        <w:rPr>
          <w:rFonts w:ascii="Times New Roman" w:hAnsi="Times New Roman" w:cs="Times New Roman"/>
          <w:color w:val="000000"/>
          <w:w w:val="113"/>
          <w:sz w:val="24"/>
          <w:szCs w:val="24"/>
        </w:rPr>
      </w:pPr>
      <w:r w:rsidRPr="00BF0592">
        <w:rPr>
          <w:rFonts w:ascii="Times New Roman" w:hAnsi="Times New Roman" w:cs="Times New Roman"/>
          <w:color w:val="000000"/>
          <w:w w:val="113"/>
          <w:sz w:val="24"/>
          <w:szCs w:val="24"/>
        </w:rPr>
        <w:t>Brooklyn Law School Intellectual Property Colloquium, April 2011</w:t>
      </w:r>
    </w:p>
    <w:p w14:paraId="4447BC5C" w14:textId="77777777" w:rsidR="00813943" w:rsidRPr="00BF0592" w:rsidRDefault="00466031" w:rsidP="00BF0592">
      <w:pPr>
        <w:pStyle w:val="ListParagraph"/>
        <w:numPr>
          <w:ilvl w:val="0"/>
          <w:numId w:val="13"/>
        </w:numPr>
        <w:ind w:left="90" w:hanging="450"/>
        <w:rPr>
          <w:rFonts w:ascii="Times New Roman" w:hAnsi="Times New Roman" w:cs="Times New Roman"/>
          <w:color w:val="000000"/>
          <w:w w:val="113"/>
          <w:sz w:val="24"/>
          <w:szCs w:val="24"/>
        </w:rPr>
      </w:pPr>
      <w:r w:rsidRPr="00BF0592">
        <w:rPr>
          <w:rFonts w:ascii="Times New Roman" w:hAnsi="Times New Roman" w:cs="Times New Roman"/>
          <w:color w:val="000000"/>
          <w:w w:val="113"/>
          <w:sz w:val="24"/>
          <w:szCs w:val="24"/>
        </w:rPr>
        <w:t>Baby Markets Roundtable – Regulating ART, Rutgers Camden, April 2011</w:t>
      </w:r>
    </w:p>
    <w:p w14:paraId="0F11DEC8" w14:textId="77777777" w:rsidR="00537E30" w:rsidRPr="00BF0592" w:rsidRDefault="00537E30" w:rsidP="00BF0592">
      <w:pPr>
        <w:pStyle w:val="ListParagraph"/>
        <w:numPr>
          <w:ilvl w:val="0"/>
          <w:numId w:val="13"/>
        </w:numPr>
        <w:ind w:left="90" w:hanging="450"/>
        <w:rPr>
          <w:rFonts w:ascii="Times New Roman" w:hAnsi="Times New Roman" w:cs="Times New Roman"/>
          <w:color w:val="000000"/>
          <w:w w:val="113"/>
          <w:sz w:val="24"/>
          <w:szCs w:val="24"/>
        </w:rPr>
      </w:pPr>
      <w:r w:rsidRPr="00BF0592">
        <w:rPr>
          <w:rFonts w:ascii="Times New Roman" w:hAnsi="Times New Roman" w:cs="Times New Roman"/>
          <w:color w:val="000000"/>
          <w:w w:val="113"/>
          <w:sz w:val="24"/>
          <w:szCs w:val="24"/>
        </w:rPr>
        <w:t xml:space="preserve">Panel on Advances in Genetic Testing, Socioeconomic Section, AALS, </w:t>
      </w:r>
    </w:p>
    <w:p w14:paraId="3B9C4B77" w14:textId="77777777" w:rsidR="00537E30" w:rsidRPr="00BF0592" w:rsidRDefault="00537E30" w:rsidP="00BF0592">
      <w:pPr>
        <w:pStyle w:val="ListParagraph"/>
        <w:ind w:left="90"/>
        <w:rPr>
          <w:rFonts w:ascii="Times New Roman" w:hAnsi="Times New Roman" w:cs="Times New Roman"/>
          <w:color w:val="000000"/>
          <w:w w:val="113"/>
          <w:sz w:val="24"/>
          <w:szCs w:val="24"/>
        </w:rPr>
      </w:pPr>
      <w:r w:rsidRPr="00BF0592">
        <w:rPr>
          <w:rFonts w:ascii="Times New Roman" w:hAnsi="Times New Roman" w:cs="Times New Roman"/>
          <w:color w:val="000000"/>
          <w:w w:val="113"/>
          <w:sz w:val="24"/>
          <w:szCs w:val="24"/>
        </w:rPr>
        <w:t>January 2011</w:t>
      </w:r>
    </w:p>
    <w:p w14:paraId="7607DF88" w14:textId="77777777" w:rsidR="00537E30" w:rsidRPr="00BF0592" w:rsidRDefault="00537E30" w:rsidP="00BF0592">
      <w:pPr>
        <w:pStyle w:val="ListParagraph"/>
        <w:numPr>
          <w:ilvl w:val="0"/>
          <w:numId w:val="13"/>
        </w:numPr>
        <w:ind w:left="90" w:hanging="450"/>
        <w:rPr>
          <w:rFonts w:ascii="Times New Roman" w:hAnsi="Times New Roman" w:cs="Times New Roman"/>
          <w:color w:val="000000"/>
          <w:w w:val="113"/>
          <w:sz w:val="24"/>
          <w:szCs w:val="24"/>
        </w:rPr>
      </w:pPr>
      <w:r w:rsidRPr="00BF0592">
        <w:rPr>
          <w:rFonts w:ascii="Times New Roman" w:hAnsi="Times New Roman" w:cs="Times New Roman"/>
          <w:color w:val="000000"/>
          <w:w w:val="113"/>
          <w:sz w:val="24"/>
          <w:szCs w:val="24"/>
        </w:rPr>
        <w:t xml:space="preserve">Diving Into the Gene Pool: How Technology is Making a Splash in Human </w:t>
      </w:r>
    </w:p>
    <w:p w14:paraId="2717534D" w14:textId="77777777" w:rsidR="00537E30" w:rsidRPr="00BF0592" w:rsidRDefault="00537E30" w:rsidP="00BF0592">
      <w:pPr>
        <w:pStyle w:val="ListParagraph"/>
        <w:numPr>
          <w:ilvl w:val="0"/>
          <w:numId w:val="13"/>
        </w:numPr>
        <w:ind w:left="90" w:hanging="450"/>
        <w:rPr>
          <w:rFonts w:ascii="Times New Roman" w:hAnsi="Times New Roman" w:cs="Times New Roman"/>
          <w:color w:val="000000"/>
          <w:w w:val="113"/>
          <w:sz w:val="24"/>
          <w:szCs w:val="24"/>
        </w:rPr>
      </w:pPr>
      <w:r w:rsidRPr="00BF0592">
        <w:rPr>
          <w:rFonts w:ascii="Times New Roman" w:hAnsi="Times New Roman" w:cs="Times New Roman"/>
          <w:color w:val="000000"/>
          <w:w w:val="113"/>
          <w:sz w:val="24"/>
          <w:szCs w:val="24"/>
        </w:rPr>
        <w:t>Reproduction Law Symposium, Albany Law School, October 2010</w:t>
      </w:r>
    </w:p>
    <w:p w14:paraId="44E38438" w14:textId="77777777" w:rsidR="00537E30" w:rsidRPr="00BF0592" w:rsidRDefault="00537E30" w:rsidP="00BF0592">
      <w:pPr>
        <w:pStyle w:val="ListParagraph"/>
        <w:numPr>
          <w:ilvl w:val="0"/>
          <w:numId w:val="13"/>
        </w:numPr>
        <w:ind w:left="90" w:hanging="450"/>
        <w:rPr>
          <w:rFonts w:ascii="Times New Roman" w:hAnsi="Times New Roman" w:cs="Times New Roman"/>
          <w:color w:val="000000"/>
          <w:w w:val="113"/>
          <w:sz w:val="24"/>
          <w:szCs w:val="24"/>
        </w:rPr>
      </w:pPr>
      <w:r w:rsidRPr="00BF0592">
        <w:rPr>
          <w:rFonts w:ascii="Times New Roman" w:hAnsi="Times New Roman" w:cs="Times New Roman"/>
          <w:color w:val="000000"/>
          <w:w w:val="113"/>
          <w:sz w:val="24"/>
          <w:szCs w:val="24"/>
        </w:rPr>
        <w:t xml:space="preserve">Panel on Implications of the Human Genome Project, International Bar </w:t>
      </w:r>
    </w:p>
    <w:p w14:paraId="67542A9D" w14:textId="77777777" w:rsidR="00537E30" w:rsidRPr="00BF0592" w:rsidRDefault="00537E30" w:rsidP="00BF0592">
      <w:pPr>
        <w:pStyle w:val="ListParagraph"/>
        <w:ind w:left="90"/>
        <w:rPr>
          <w:rFonts w:ascii="Times New Roman" w:hAnsi="Times New Roman" w:cs="Times New Roman"/>
          <w:color w:val="000000"/>
          <w:w w:val="113"/>
          <w:sz w:val="24"/>
          <w:szCs w:val="24"/>
        </w:rPr>
      </w:pPr>
      <w:r w:rsidRPr="00BF0592">
        <w:rPr>
          <w:rFonts w:ascii="Times New Roman" w:hAnsi="Times New Roman" w:cs="Times New Roman"/>
          <w:color w:val="000000"/>
          <w:w w:val="113"/>
          <w:sz w:val="24"/>
          <w:szCs w:val="24"/>
        </w:rPr>
        <w:lastRenderedPageBreak/>
        <w:t>Association Annual Meeting, Vancouver, October 2010</w:t>
      </w:r>
    </w:p>
    <w:p w14:paraId="22F3B3CF" w14:textId="77777777" w:rsidR="00537E30" w:rsidRPr="00BF0592" w:rsidRDefault="00537E30" w:rsidP="00BF0592">
      <w:pPr>
        <w:pStyle w:val="ListParagraph"/>
        <w:numPr>
          <w:ilvl w:val="0"/>
          <w:numId w:val="13"/>
        </w:numPr>
        <w:ind w:left="90" w:hanging="450"/>
        <w:rPr>
          <w:rFonts w:ascii="Times New Roman" w:hAnsi="Times New Roman" w:cs="Times New Roman"/>
          <w:color w:val="000000"/>
          <w:w w:val="113"/>
          <w:sz w:val="24"/>
          <w:szCs w:val="24"/>
        </w:rPr>
      </w:pPr>
      <w:r w:rsidRPr="00BF0592">
        <w:rPr>
          <w:rFonts w:ascii="Times New Roman" w:hAnsi="Times New Roman" w:cs="Times New Roman"/>
          <w:color w:val="000000"/>
          <w:w w:val="113"/>
          <w:sz w:val="24"/>
          <w:szCs w:val="24"/>
        </w:rPr>
        <w:t xml:space="preserve">Intellectual Property Scholars Conference, UC Berkley Boalt Hall School of </w:t>
      </w:r>
    </w:p>
    <w:p w14:paraId="7A45DFD1" w14:textId="77777777" w:rsidR="00537E30" w:rsidRPr="00BF0592" w:rsidRDefault="00537E30" w:rsidP="00BF0592">
      <w:pPr>
        <w:pStyle w:val="ListParagraph"/>
        <w:ind w:left="90"/>
        <w:rPr>
          <w:rFonts w:ascii="Times New Roman" w:hAnsi="Times New Roman" w:cs="Times New Roman"/>
          <w:color w:val="000000"/>
          <w:w w:val="113"/>
          <w:sz w:val="24"/>
          <w:szCs w:val="24"/>
        </w:rPr>
      </w:pPr>
      <w:r w:rsidRPr="00BF0592">
        <w:rPr>
          <w:rFonts w:ascii="Times New Roman" w:hAnsi="Times New Roman" w:cs="Times New Roman"/>
          <w:color w:val="000000"/>
          <w:w w:val="113"/>
          <w:sz w:val="24"/>
          <w:szCs w:val="24"/>
        </w:rPr>
        <w:t>Law, August 2010</w:t>
      </w:r>
    </w:p>
    <w:p w14:paraId="65A84A09" w14:textId="77777777" w:rsidR="00537E30" w:rsidRPr="00BF0592" w:rsidRDefault="00537E30" w:rsidP="00BF0592">
      <w:pPr>
        <w:pStyle w:val="ListParagraph"/>
        <w:numPr>
          <w:ilvl w:val="0"/>
          <w:numId w:val="13"/>
        </w:numPr>
        <w:ind w:left="90" w:hanging="450"/>
        <w:rPr>
          <w:rFonts w:ascii="Times New Roman" w:hAnsi="Times New Roman" w:cs="Times New Roman"/>
          <w:color w:val="000000"/>
          <w:w w:val="113"/>
          <w:sz w:val="24"/>
          <w:szCs w:val="24"/>
        </w:rPr>
      </w:pPr>
      <w:r w:rsidRPr="00BF0592">
        <w:rPr>
          <w:rFonts w:ascii="Times New Roman" w:hAnsi="Times New Roman" w:cs="Times New Roman"/>
          <w:color w:val="000000"/>
          <w:w w:val="113"/>
          <w:sz w:val="24"/>
          <w:szCs w:val="24"/>
        </w:rPr>
        <w:t xml:space="preserve">Direct to Consumer Genetic Testing, Oversight of Laboratory Developed </w:t>
      </w:r>
    </w:p>
    <w:p w14:paraId="042D37E1" w14:textId="77777777" w:rsidR="00537E30" w:rsidRPr="00BF0592" w:rsidRDefault="00537E30" w:rsidP="00BF0592">
      <w:pPr>
        <w:pStyle w:val="ListParagraph"/>
        <w:ind w:left="90"/>
        <w:rPr>
          <w:rFonts w:ascii="Times New Roman" w:hAnsi="Times New Roman" w:cs="Times New Roman"/>
          <w:color w:val="000000"/>
          <w:w w:val="113"/>
          <w:sz w:val="24"/>
          <w:szCs w:val="24"/>
        </w:rPr>
      </w:pPr>
      <w:r w:rsidRPr="00BF0592">
        <w:rPr>
          <w:rFonts w:ascii="Times New Roman" w:hAnsi="Times New Roman" w:cs="Times New Roman"/>
          <w:color w:val="000000"/>
          <w:w w:val="113"/>
          <w:sz w:val="24"/>
          <w:szCs w:val="24"/>
        </w:rPr>
        <w:t>Tests</w:t>
      </w:r>
      <w:r w:rsidR="00667AD7" w:rsidRPr="00BF0592">
        <w:rPr>
          <w:rFonts w:ascii="Times New Roman" w:hAnsi="Times New Roman" w:cs="Times New Roman"/>
          <w:color w:val="000000"/>
          <w:w w:val="113"/>
          <w:sz w:val="24"/>
          <w:szCs w:val="24"/>
        </w:rPr>
        <w:t xml:space="preserve"> Public Meeting, </w:t>
      </w:r>
      <w:r w:rsidRPr="00BF0592">
        <w:rPr>
          <w:rFonts w:ascii="Times New Roman" w:hAnsi="Times New Roman" w:cs="Times New Roman"/>
          <w:color w:val="000000"/>
          <w:w w:val="113"/>
          <w:sz w:val="24"/>
          <w:szCs w:val="24"/>
        </w:rPr>
        <w:t>FDA, July 2010</w:t>
      </w:r>
    </w:p>
    <w:p w14:paraId="55C568D6" w14:textId="77777777" w:rsidR="00537E30" w:rsidRPr="00BF0592" w:rsidRDefault="00537E30" w:rsidP="00BF0592">
      <w:pPr>
        <w:pStyle w:val="ListParagraph"/>
        <w:numPr>
          <w:ilvl w:val="0"/>
          <w:numId w:val="13"/>
        </w:numPr>
        <w:ind w:left="90" w:hanging="450"/>
        <w:rPr>
          <w:rFonts w:ascii="Times New Roman" w:hAnsi="Times New Roman" w:cs="Times New Roman"/>
          <w:color w:val="000000"/>
          <w:w w:val="113"/>
          <w:sz w:val="24"/>
          <w:szCs w:val="24"/>
        </w:rPr>
      </w:pPr>
      <w:proofErr w:type="spellStart"/>
      <w:r w:rsidRPr="00BF0592">
        <w:rPr>
          <w:rFonts w:ascii="Times New Roman" w:hAnsi="Times New Roman" w:cs="Times New Roman"/>
          <w:color w:val="000000"/>
          <w:w w:val="113"/>
          <w:sz w:val="24"/>
          <w:szCs w:val="24"/>
        </w:rPr>
        <w:t>GikII</w:t>
      </w:r>
      <w:proofErr w:type="spellEnd"/>
      <w:r w:rsidRPr="00BF0592">
        <w:rPr>
          <w:rFonts w:ascii="Times New Roman" w:hAnsi="Times New Roman" w:cs="Times New Roman"/>
          <w:color w:val="000000"/>
          <w:w w:val="113"/>
          <w:sz w:val="24"/>
          <w:szCs w:val="24"/>
        </w:rPr>
        <w:t xml:space="preserve"> Conference, University of Edinburgh, June 2010</w:t>
      </w:r>
    </w:p>
    <w:p w14:paraId="1153B921" w14:textId="77777777" w:rsidR="00537E30" w:rsidRPr="00BF0592" w:rsidRDefault="00537E30" w:rsidP="00BF0592">
      <w:pPr>
        <w:pStyle w:val="ListParagraph"/>
        <w:numPr>
          <w:ilvl w:val="0"/>
          <w:numId w:val="13"/>
        </w:numPr>
        <w:ind w:left="90" w:hanging="450"/>
        <w:rPr>
          <w:rFonts w:ascii="Times New Roman" w:hAnsi="Times New Roman" w:cs="Times New Roman"/>
          <w:color w:val="000000"/>
          <w:w w:val="113"/>
          <w:sz w:val="24"/>
          <w:szCs w:val="24"/>
        </w:rPr>
      </w:pPr>
      <w:r w:rsidRPr="00BF0592">
        <w:rPr>
          <w:rFonts w:ascii="Times New Roman" w:hAnsi="Times New Roman" w:cs="Times New Roman"/>
          <w:color w:val="000000"/>
          <w:w w:val="113"/>
          <w:sz w:val="24"/>
          <w:szCs w:val="24"/>
        </w:rPr>
        <w:t>International Society Family Law Conference and Midwest Family Law Consortium. UMKC School of Law, June 2010</w:t>
      </w:r>
    </w:p>
    <w:p w14:paraId="53F1E33B" w14:textId="77777777" w:rsidR="00537E30" w:rsidRPr="00BF0592" w:rsidRDefault="00537E30" w:rsidP="00BF0592">
      <w:pPr>
        <w:pStyle w:val="ListParagraph"/>
        <w:numPr>
          <w:ilvl w:val="0"/>
          <w:numId w:val="13"/>
        </w:numPr>
        <w:ind w:left="90" w:hanging="450"/>
        <w:rPr>
          <w:rFonts w:ascii="Times New Roman" w:hAnsi="Times New Roman" w:cs="Times New Roman"/>
          <w:color w:val="000000"/>
          <w:w w:val="113"/>
          <w:sz w:val="24"/>
          <w:szCs w:val="24"/>
        </w:rPr>
      </w:pPr>
      <w:r w:rsidRPr="00BF0592">
        <w:rPr>
          <w:rFonts w:ascii="Times New Roman" w:hAnsi="Times New Roman" w:cs="Times New Roman"/>
          <w:color w:val="000000"/>
          <w:w w:val="113"/>
          <w:sz w:val="24"/>
          <w:szCs w:val="24"/>
        </w:rPr>
        <w:t xml:space="preserve">Emerging Family Law Scholars Conference, UMKC School of Law, June </w:t>
      </w:r>
    </w:p>
    <w:p w14:paraId="01A729C6" w14:textId="77777777" w:rsidR="007D04E1" w:rsidRPr="00BF0592" w:rsidRDefault="00537E30" w:rsidP="00BF0592">
      <w:pPr>
        <w:pStyle w:val="ListParagraph"/>
        <w:ind w:left="90"/>
        <w:rPr>
          <w:rFonts w:ascii="Times New Roman" w:hAnsi="Times New Roman" w:cs="Times New Roman"/>
          <w:color w:val="000000"/>
          <w:w w:val="113"/>
          <w:sz w:val="24"/>
          <w:szCs w:val="24"/>
        </w:rPr>
      </w:pPr>
      <w:r w:rsidRPr="00BF0592">
        <w:rPr>
          <w:rFonts w:ascii="Times New Roman" w:hAnsi="Times New Roman" w:cs="Times New Roman"/>
          <w:color w:val="000000"/>
          <w:w w:val="113"/>
          <w:sz w:val="24"/>
          <w:szCs w:val="24"/>
        </w:rPr>
        <w:t>2010</w:t>
      </w:r>
    </w:p>
    <w:p w14:paraId="04FA5485" w14:textId="77777777" w:rsidR="00537E30" w:rsidRPr="00BF0592" w:rsidRDefault="00537E30" w:rsidP="00BF0592">
      <w:pPr>
        <w:pStyle w:val="ListParagraph"/>
        <w:numPr>
          <w:ilvl w:val="0"/>
          <w:numId w:val="13"/>
        </w:numPr>
        <w:ind w:left="90" w:hanging="450"/>
        <w:rPr>
          <w:rFonts w:ascii="Times New Roman" w:hAnsi="Times New Roman" w:cs="Times New Roman"/>
          <w:color w:val="000000"/>
          <w:w w:val="113"/>
          <w:sz w:val="24"/>
          <w:szCs w:val="24"/>
        </w:rPr>
      </w:pPr>
      <w:r w:rsidRPr="00BF0592">
        <w:rPr>
          <w:rFonts w:ascii="Times New Roman" w:hAnsi="Times New Roman" w:cs="Times New Roman"/>
          <w:color w:val="000000"/>
          <w:w w:val="113"/>
          <w:sz w:val="24"/>
          <w:szCs w:val="24"/>
        </w:rPr>
        <w:t>Parenting Panel, Annual Law &amp; Society Conference, May 2010</w:t>
      </w:r>
    </w:p>
    <w:p w14:paraId="12891FA7" w14:textId="77777777" w:rsidR="00537E30" w:rsidRPr="00BF0592" w:rsidRDefault="00537E30" w:rsidP="00BF0592">
      <w:pPr>
        <w:pStyle w:val="ListParagraph"/>
        <w:numPr>
          <w:ilvl w:val="0"/>
          <w:numId w:val="13"/>
        </w:numPr>
        <w:ind w:left="90" w:hanging="450"/>
        <w:rPr>
          <w:rFonts w:ascii="Times New Roman" w:hAnsi="Times New Roman" w:cs="Times New Roman"/>
          <w:color w:val="000000"/>
          <w:w w:val="113"/>
          <w:sz w:val="24"/>
          <w:szCs w:val="24"/>
        </w:rPr>
      </w:pPr>
      <w:r w:rsidRPr="00BF0592">
        <w:rPr>
          <w:rFonts w:ascii="Times New Roman" w:hAnsi="Times New Roman" w:cs="Times New Roman"/>
          <w:color w:val="000000"/>
          <w:w w:val="113"/>
          <w:sz w:val="24"/>
          <w:szCs w:val="24"/>
        </w:rPr>
        <w:t>Human Autonomy Law and Technology, Second Life, March 2010</w:t>
      </w:r>
    </w:p>
    <w:p w14:paraId="31900485" w14:textId="77777777" w:rsidR="00537E30" w:rsidRPr="00BF0592" w:rsidRDefault="00537E30" w:rsidP="00BF0592">
      <w:pPr>
        <w:pStyle w:val="ListParagraph"/>
        <w:numPr>
          <w:ilvl w:val="0"/>
          <w:numId w:val="13"/>
        </w:numPr>
        <w:ind w:left="90" w:hanging="450"/>
        <w:rPr>
          <w:rFonts w:ascii="Times New Roman" w:hAnsi="Times New Roman" w:cs="Times New Roman"/>
          <w:color w:val="000000"/>
          <w:w w:val="113"/>
          <w:sz w:val="24"/>
          <w:szCs w:val="24"/>
        </w:rPr>
      </w:pPr>
      <w:r w:rsidRPr="00BF0592">
        <w:rPr>
          <w:rFonts w:ascii="Times New Roman" w:hAnsi="Times New Roman" w:cs="Times New Roman"/>
          <w:color w:val="000000"/>
          <w:w w:val="113"/>
          <w:sz w:val="24"/>
          <w:szCs w:val="24"/>
        </w:rPr>
        <w:t>Mot</w:t>
      </w:r>
      <w:r w:rsidR="003E4D3F" w:rsidRPr="00BF0592">
        <w:rPr>
          <w:rFonts w:ascii="Times New Roman" w:hAnsi="Times New Roman" w:cs="Times New Roman"/>
          <w:color w:val="000000"/>
          <w:w w:val="113"/>
          <w:sz w:val="24"/>
          <w:szCs w:val="24"/>
        </w:rPr>
        <w:t xml:space="preserve">herhood: Reclaiming Our Past - </w:t>
      </w:r>
      <w:r w:rsidRPr="00BF0592">
        <w:rPr>
          <w:rFonts w:ascii="Times New Roman" w:hAnsi="Times New Roman" w:cs="Times New Roman"/>
          <w:color w:val="000000"/>
          <w:w w:val="113"/>
          <w:sz w:val="24"/>
          <w:szCs w:val="24"/>
        </w:rPr>
        <w:t xml:space="preserve">Transforming Our Future, Strum </w:t>
      </w:r>
    </w:p>
    <w:p w14:paraId="7D0A3B62" w14:textId="77777777" w:rsidR="00537E30" w:rsidRPr="00BF0592" w:rsidRDefault="00537E30" w:rsidP="00BF0592">
      <w:pPr>
        <w:pStyle w:val="ListParagraph"/>
        <w:ind w:left="90"/>
        <w:rPr>
          <w:rFonts w:ascii="Times New Roman" w:hAnsi="Times New Roman" w:cs="Times New Roman"/>
          <w:color w:val="000000"/>
          <w:w w:val="113"/>
          <w:sz w:val="24"/>
          <w:szCs w:val="24"/>
        </w:rPr>
      </w:pPr>
      <w:r w:rsidRPr="00BF0592">
        <w:rPr>
          <w:rFonts w:ascii="Times New Roman" w:hAnsi="Times New Roman" w:cs="Times New Roman"/>
          <w:color w:val="000000"/>
          <w:w w:val="113"/>
          <w:sz w:val="24"/>
          <w:szCs w:val="24"/>
        </w:rPr>
        <w:t>College of La</w:t>
      </w:r>
      <w:r w:rsidR="0092537B" w:rsidRPr="00BF0592">
        <w:rPr>
          <w:rFonts w:ascii="Times New Roman" w:hAnsi="Times New Roman" w:cs="Times New Roman"/>
          <w:color w:val="000000"/>
          <w:w w:val="113"/>
          <w:sz w:val="24"/>
          <w:szCs w:val="24"/>
        </w:rPr>
        <w:t xml:space="preserve">w, University of Denver, March </w:t>
      </w:r>
      <w:r w:rsidRPr="00BF0592">
        <w:rPr>
          <w:rFonts w:ascii="Times New Roman" w:hAnsi="Times New Roman" w:cs="Times New Roman"/>
          <w:color w:val="000000"/>
          <w:w w:val="113"/>
          <w:sz w:val="24"/>
          <w:szCs w:val="24"/>
        </w:rPr>
        <w:t>2010</w:t>
      </w:r>
    </w:p>
    <w:p w14:paraId="0C95258D" w14:textId="77777777" w:rsidR="00537E30" w:rsidRPr="00BF0592" w:rsidRDefault="00537E30" w:rsidP="00BF0592">
      <w:pPr>
        <w:pStyle w:val="ListParagraph"/>
        <w:numPr>
          <w:ilvl w:val="0"/>
          <w:numId w:val="13"/>
        </w:numPr>
        <w:ind w:left="90" w:hanging="450"/>
        <w:rPr>
          <w:rFonts w:ascii="Times New Roman" w:hAnsi="Times New Roman" w:cs="Times New Roman"/>
          <w:color w:val="000000"/>
          <w:w w:val="113"/>
          <w:sz w:val="24"/>
          <w:szCs w:val="24"/>
        </w:rPr>
      </w:pPr>
      <w:r w:rsidRPr="00BF0592">
        <w:rPr>
          <w:rFonts w:ascii="Times New Roman" w:hAnsi="Times New Roman" w:cs="Times New Roman"/>
          <w:color w:val="000000"/>
          <w:w w:val="113"/>
          <w:sz w:val="24"/>
          <w:szCs w:val="24"/>
        </w:rPr>
        <w:t>Copyright History, Copyright Culture, Tel Aviv University, January 2010</w:t>
      </w:r>
    </w:p>
    <w:p w14:paraId="50CE4AF1" w14:textId="77777777" w:rsidR="0092537B" w:rsidRPr="00BF0592" w:rsidRDefault="00537E30" w:rsidP="00BF0592">
      <w:pPr>
        <w:pStyle w:val="ListParagraph"/>
        <w:numPr>
          <w:ilvl w:val="0"/>
          <w:numId w:val="13"/>
        </w:numPr>
        <w:ind w:left="90" w:hanging="450"/>
        <w:rPr>
          <w:rFonts w:ascii="Times New Roman" w:hAnsi="Times New Roman" w:cs="Times New Roman"/>
          <w:color w:val="000000"/>
          <w:w w:val="113"/>
          <w:sz w:val="24"/>
          <w:szCs w:val="24"/>
        </w:rPr>
      </w:pPr>
      <w:r w:rsidRPr="00BF0592">
        <w:rPr>
          <w:rFonts w:ascii="Times New Roman" w:hAnsi="Times New Roman" w:cs="Times New Roman"/>
          <w:color w:val="000000"/>
          <w:w w:val="113"/>
          <w:sz w:val="24"/>
          <w:szCs w:val="24"/>
        </w:rPr>
        <w:t>Southeastern Law School Association Conference (SEALS), August 2009</w:t>
      </w:r>
    </w:p>
    <w:p w14:paraId="151DECA6" w14:textId="77777777" w:rsidR="00537E30" w:rsidRPr="00BF0592" w:rsidRDefault="00537E30" w:rsidP="00BF0592">
      <w:pPr>
        <w:pStyle w:val="ListParagraph"/>
        <w:numPr>
          <w:ilvl w:val="0"/>
          <w:numId w:val="13"/>
        </w:numPr>
        <w:ind w:left="90" w:hanging="450"/>
        <w:rPr>
          <w:rFonts w:ascii="Times New Roman" w:hAnsi="Times New Roman" w:cs="Times New Roman"/>
          <w:color w:val="000000"/>
          <w:w w:val="113"/>
          <w:sz w:val="24"/>
          <w:szCs w:val="24"/>
        </w:rPr>
      </w:pPr>
      <w:r w:rsidRPr="00BF0592">
        <w:rPr>
          <w:rFonts w:ascii="Times New Roman" w:hAnsi="Times New Roman" w:cs="Times New Roman"/>
          <w:color w:val="000000"/>
          <w:w w:val="113"/>
          <w:sz w:val="24"/>
          <w:szCs w:val="24"/>
        </w:rPr>
        <w:t xml:space="preserve">Intellectual Property Scholars Workshop, Hebrew University Faculty of </w:t>
      </w:r>
    </w:p>
    <w:p w14:paraId="380C61C4" w14:textId="77777777" w:rsidR="00537E30" w:rsidRPr="00BF0592" w:rsidRDefault="00537E30" w:rsidP="00BF0592">
      <w:pPr>
        <w:pStyle w:val="ListParagraph"/>
        <w:ind w:left="90"/>
        <w:rPr>
          <w:rFonts w:ascii="Times New Roman" w:hAnsi="Times New Roman" w:cs="Times New Roman"/>
          <w:color w:val="000000"/>
          <w:w w:val="113"/>
          <w:sz w:val="24"/>
          <w:szCs w:val="24"/>
        </w:rPr>
      </w:pPr>
      <w:r w:rsidRPr="00BF0592">
        <w:rPr>
          <w:rFonts w:ascii="Times New Roman" w:hAnsi="Times New Roman" w:cs="Times New Roman"/>
          <w:color w:val="000000"/>
          <w:w w:val="113"/>
          <w:sz w:val="24"/>
          <w:szCs w:val="24"/>
        </w:rPr>
        <w:t>Law, July 2009</w:t>
      </w:r>
    </w:p>
    <w:p w14:paraId="4E0F5E4A" w14:textId="77777777" w:rsidR="00537E30" w:rsidRPr="00BF0592" w:rsidRDefault="00537E30" w:rsidP="00BF0592">
      <w:pPr>
        <w:pStyle w:val="ListParagraph"/>
        <w:numPr>
          <w:ilvl w:val="0"/>
          <w:numId w:val="13"/>
        </w:numPr>
        <w:ind w:left="90" w:hanging="450"/>
        <w:rPr>
          <w:rFonts w:ascii="Times New Roman" w:hAnsi="Times New Roman" w:cs="Times New Roman"/>
          <w:color w:val="000000"/>
          <w:w w:val="113"/>
          <w:sz w:val="24"/>
          <w:szCs w:val="24"/>
        </w:rPr>
      </w:pPr>
      <w:r w:rsidRPr="00BF0592">
        <w:rPr>
          <w:rFonts w:ascii="Times New Roman" w:hAnsi="Times New Roman" w:cs="Times New Roman"/>
          <w:color w:val="000000"/>
          <w:w w:val="113"/>
          <w:sz w:val="24"/>
          <w:szCs w:val="24"/>
        </w:rPr>
        <w:t>Stanford-Yale Junior Faculty Forum, Stanford Law School, May 2009</w:t>
      </w:r>
    </w:p>
    <w:p w14:paraId="3EA11EAA" w14:textId="77777777" w:rsidR="00537E30" w:rsidRPr="00BF0592" w:rsidRDefault="00537E30" w:rsidP="00BF0592">
      <w:pPr>
        <w:pStyle w:val="ListParagraph"/>
        <w:numPr>
          <w:ilvl w:val="0"/>
          <w:numId w:val="13"/>
        </w:numPr>
        <w:ind w:left="90" w:hanging="450"/>
        <w:rPr>
          <w:rFonts w:ascii="Times New Roman" w:hAnsi="Times New Roman" w:cs="Times New Roman"/>
          <w:color w:val="000000"/>
          <w:w w:val="113"/>
          <w:sz w:val="24"/>
          <w:szCs w:val="24"/>
        </w:rPr>
      </w:pPr>
      <w:r w:rsidRPr="00BF0592">
        <w:rPr>
          <w:rFonts w:ascii="Times New Roman" w:hAnsi="Times New Roman" w:cs="Times New Roman"/>
          <w:color w:val="000000"/>
          <w:w w:val="113"/>
          <w:sz w:val="24"/>
          <w:szCs w:val="24"/>
        </w:rPr>
        <w:t xml:space="preserve">Emerging Family Law Scholars Conference, University of Colorado School </w:t>
      </w:r>
    </w:p>
    <w:p w14:paraId="46223B2C" w14:textId="77777777" w:rsidR="00537E30" w:rsidRPr="00BF0592" w:rsidRDefault="004A3560" w:rsidP="00BF0592">
      <w:pPr>
        <w:pStyle w:val="ListParagraph"/>
        <w:ind w:left="90"/>
        <w:rPr>
          <w:rFonts w:ascii="Times New Roman" w:hAnsi="Times New Roman" w:cs="Times New Roman"/>
          <w:color w:val="000000"/>
          <w:w w:val="113"/>
          <w:sz w:val="24"/>
          <w:szCs w:val="24"/>
        </w:rPr>
      </w:pPr>
      <w:r w:rsidRPr="00BF0592">
        <w:rPr>
          <w:rFonts w:ascii="Times New Roman" w:hAnsi="Times New Roman" w:cs="Times New Roman"/>
          <w:color w:val="000000"/>
          <w:w w:val="113"/>
          <w:sz w:val="24"/>
          <w:szCs w:val="24"/>
        </w:rPr>
        <w:t>of Law, May</w:t>
      </w:r>
      <w:r w:rsidR="00537E30" w:rsidRPr="00BF0592">
        <w:rPr>
          <w:rFonts w:ascii="Times New Roman" w:hAnsi="Times New Roman" w:cs="Times New Roman"/>
          <w:color w:val="000000"/>
          <w:w w:val="113"/>
          <w:sz w:val="24"/>
          <w:szCs w:val="24"/>
        </w:rPr>
        <w:t xml:space="preserve"> 2009</w:t>
      </w:r>
    </w:p>
    <w:p w14:paraId="2A44D18A" w14:textId="77777777" w:rsidR="00537E30" w:rsidRPr="00BF0592" w:rsidRDefault="00537E30" w:rsidP="00BF0592">
      <w:pPr>
        <w:pStyle w:val="ListParagraph"/>
        <w:numPr>
          <w:ilvl w:val="0"/>
          <w:numId w:val="13"/>
        </w:numPr>
        <w:ind w:left="90" w:hanging="450"/>
        <w:rPr>
          <w:rFonts w:ascii="Times New Roman" w:hAnsi="Times New Roman" w:cs="Times New Roman"/>
          <w:color w:val="000000"/>
          <w:w w:val="113"/>
          <w:sz w:val="24"/>
          <w:szCs w:val="24"/>
        </w:rPr>
      </w:pPr>
      <w:r w:rsidRPr="00BF0592">
        <w:rPr>
          <w:rFonts w:ascii="Times New Roman" w:hAnsi="Times New Roman" w:cs="Times New Roman"/>
          <w:color w:val="000000"/>
          <w:w w:val="113"/>
          <w:sz w:val="24"/>
          <w:szCs w:val="24"/>
        </w:rPr>
        <w:t>Emerging Family Law Colloqu</w:t>
      </w:r>
      <w:r w:rsidR="0092537B" w:rsidRPr="00BF0592">
        <w:rPr>
          <w:rFonts w:ascii="Times New Roman" w:hAnsi="Times New Roman" w:cs="Times New Roman"/>
          <w:color w:val="000000"/>
          <w:w w:val="113"/>
          <w:sz w:val="24"/>
          <w:szCs w:val="24"/>
        </w:rPr>
        <w:t xml:space="preserve">ium, Cardozo Law School, April </w:t>
      </w:r>
      <w:r w:rsidRPr="00BF0592">
        <w:rPr>
          <w:rFonts w:ascii="Times New Roman" w:hAnsi="Times New Roman" w:cs="Times New Roman"/>
          <w:color w:val="000000"/>
          <w:w w:val="113"/>
          <w:sz w:val="24"/>
          <w:szCs w:val="24"/>
        </w:rPr>
        <w:t>2009</w:t>
      </w:r>
    </w:p>
    <w:p w14:paraId="2D276AB5" w14:textId="77777777" w:rsidR="00537E30" w:rsidRPr="00BF0592" w:rsidRDefault="00537E30" w:rsidP="00BF0592">
      <w:pPr>
        <w:pStyle w:val="ListParagraph"/>
        <w:numPr>
          <w:ilvl w:val="0"/>
          <w:numId w:val="13"/>
        </w:numPr>
        <w:ind w:left="90" w:hanging="450"/>
        <w:rPr>
          <w:rFonts w:ascii="Times New Roman" w:hAnsi="Times New Roman" w:cs="Times New Roman"/>
          <w:color w:val="000000"/>
          <w:w w:val="113"/>
          <w:sz w:val="24"/>
          <w:szCs w:val="24"/>
        </w:rPr>
      </w:pPr>
      <w:r w:rsidRPr="00BF0592">
        <w:rPr>
          <w:rFonts w:ascii="Times New Roman" w:hAnsi="Times New Roman" w:cs="Times New Roman"/>
          <w:color w:val="000000"/>
          <w:w w:val="113"/>
          <w:sz w:val="24"/>
          <w:szCs w:val="24"/>
        </w:rPr>
        <w:t xml:space="preserve">Arizona State’s Center for the Study of Law Science and Technology, </w:t>
      </w:r>
    </w:p>
    <w:p w14:paraId="5C3577D8" w14:textId="77777777" w:rsidR="009B7377" w:rsidRPr="00BF0592" w:rsidRDefault="00BD3D6D" w:rsidP="00BF0592">
      <w:pPr>
        <w:pStyle w:val="ListParagraph"/>
        <w:ind w:left="90"/>
        <w:rPr>
          <w:rFonts w:ascii="Times New Roman" w:hAnsi="Times New Roman" w:cs="Times New Roman"/>
          <w:color w:val="000000"/>
          <w:w w:val="113"/>
          <w:sz w:val="24"/>
          <w:szCs w:val="24"/>
        </w:rPr>
      </w:pPr>
      <w:r w:rsidRPr="00BF0592">
        <w:rPr>
          <w:rFonts w:ascii="Times New Roman" w:hAnsi="Times New Roman" w:cs="Times New Roman"/>
          <w:color w:val="000000"/>
          <w:w w:val="113"/>
          <w:sz w:val="24"/>
          <w:szCs w:val="24"/>
        </w:rPr>
        <w:t>September 2008</w:t>
      </w:r>
    </w:p>
    <w:p w14:paraId="0A438E5C" w14:textId="77777777" w:rsidR="00537E30" w:rsidRPr="00BF0592" w:rsidRDefault="00537E30" w:rsidP="00BF0592">
      <w:pPr>
        <w:pStyle w:val="ListParagraph"/>
        <w:numPr>
          <w:ilvl w:val="0"/>
          <w:numId w:val="13"/>
        </w:numPr>
        <w:ind w:left="90" w:hanging="450"/>
        <w:rPr>
          <w:rFonts w:ascii="Times New Roman" w:hAnsi="Times New Roman" w:cs="Times New Roman"/>
          <w:color w:val="000000"/>
          <w:w w:val="113"/>
          <w:sz w:val="24"/>
          <w:szCs w:val="24"/>
        </w:rPr>
      </w:pPr>
      <w:r w:rsidRPr="00BF0592">
        <w:rPr>
          <w:rFonts w:ascii="Times New Roman" w:hAnsi="Times New Roman" w:cs="Times New Roman"/>
          <w:color w:val="000000"/>
          <w:w w:val="113"/>
          <w:sz w:val="24"/>
          <w:szCs w:val="24"/>
        </w:rPr>
        <w:t>Intellectual Property Law Colloquium, Brooklyn Law School, September</w:t>
      </w:r>
    </w:p>
    <w:p w14:paraId="5CB920AF" w14:textId="77777777" w:rsidR="00537E30" w:rsidRPr="00BF0592" w:rsidRDefault="00537E30" w:rsidP="00BF0592">
      <w:pPr>
        <w:pStyle w:val="ListParagraph"/>
        <w:ind w:left="90"/>
        <w:rPr>
          <w:rFonts w:ascii="Times New Roman" w:hAnsi="Times New Roman" w:cs="Times New Roman"/>
          <w:color w:val="000000"/>
          <w:w w:val="113"/>
          <w:sz w:val="24"/>
          <w:szCs w:val="24"/>
        </w:rPr>
      </w:pPr>
      <w:r w:rsidRPr="00BF0592">
        <w:rPr>
          <w:rFonts w:ascii="Times New Roman" w:hAnsi="Times New Roman" w:cs="Times New Roman"/>
          <w:color w:val="000000"/>
          <w:w w:val="113"/>
          <w:sz w:val="24"/>
          <w:szCs w:val="24"/>
        </w:rPr>
        <w:t>2008</w:t>
      </w:r>
    </w:p>
    <w:p w14:paraId="4527BB6E" w14:textId="77777777" w:rsidR="00537E30" w:rsidRPr="00BF0592" w:rsidRDefault="00537E30" w:rsidP="00BF0592">
      <w:pPr>
        <w:pStyle w:val="ListParagraph"/>
        <w:numPr>
          <w:ilvl w:val="0"/>
          <w:numId w:val="13"/>
        </w:numPr>
        <w:ind w:left="90" w:hanging="450"/>
        <w:rPr>
          <w:rFonts w:ascii="Times New Roman" w:hAnsi="Times New Roman" w:cs="Times New Roman"/>
          <w:color w:val="000000"/>
          <w:w w:val="113"/>
          <w:sz w:val="24"/>
          <w:szCs w:val="24"/>
        </w:rPr>
      </w:pPr>
      <w:r w:rsidRPr="00BF0592">
        <w:rPr>
          <w:rFonts w:ascii="Times New Roman" w:hAnsi="Times New Roman" w:cs="Times New Roman"/>
          <w:color w:val="000000"/>
          <w:w w:val="113"/>
          <w:sz w:val="24"/>
          <w:szCs w:val="24"/>
        </w:rPr>
        <w:t>Law and Society Association Annual Meeting, Montreal, June 2008</w:t>
      </w:r>
    </w:p>
    <w:p w14:paraId="204E4D58" w14:textId="77777777" w:rsidR="00537E30" w:rsidRPr="00BF0592" w:rsidRDefault="003E4D3F" w:rsidP="00BF0592">
      <w:pPr>
        <w:pStyle w:val="ListParagraph"/>
        <w:numPr>
          <w:ilvl w:val="0"/>
          <w:numId w:val="13"/>
        </w:numPr>
        <w:ind w:left="90" w:hanging="450"/>
        <w:rPr>
          <w:rFonts w:ascii="Times New Roman" w:hAnsi="Times New Roman" w:cs="Times New Roman"/>
          <w:color w:val="000000"/>
          <w:w w:val="113"/>
          <w:sz w:val="24"/>
          <w:szCs w:val="24"/>
        </w:rPr>
      </w:pPr>
      <w:r w:rsidRPr="00BF0592">
        <w:rPr>
          <w:rFonts w:ascii="Times New Roman" w:hAnsi="Times New Roman" w:cs="Times New Roman"/>
          <w:color w:val="000000"/>
          <w:w w:val="113"/>
          <w:sz w:val="24"/>
          <w:szCs w:val="24"/>
        </w:rPr>
        <w:t>Junior Professors</w:t>
      </w:r>
      <w:r w:rsidR="00537E30" w:rsidRPr="00BF0592">
        <w:rPr>
          <w:rFonts w:ascii="Times New Roman" w:hAnsi="Times New Roman" w:cs="Times New Roman"/>
          <w:color w:val="000000"/>
          <w:w w:val="113"/>
          <w:sz w:val="24"/>
          <w:szCs w:val="24"/>
        </w:rPr>
        <w:t xml:space="preserve"> May Gathering, University of Virginia School of Law, </w:t>
      </w:r>
    </w:p>
    <w:p w14:paraId="76F9EF66" w14:textId="77777777" w:rsidR="00537E30" w:rsidRPr="00BF0592" w:rsidRDefault="00537E30" w:rsidP="00BF0592">
      <w:pPr>
        <w:pStyle w:val="ListParagraph"/>
        <w:ind w:left="90"/>
        <w:rPr>
          <w:rFonts w:ascii="Times New Roman" w:hAnsi="Times New Roman" w:cs="Times New Roman"/>
          <w:color w:val="000000"/>
          <w:w w:val="113"/>
          <w:sz w:val="24"/>
          <w:szCs w:val="24"/>
        </w:rPr>
      </w:pPr>
      <w:r w:rsidRPr="00BF0592">
        <w:rPr>
          <w:rFonts w:ascii="Times New Roman" w:hAnsi="Times New Roman" w:cs="Times New Roman"/>
          <w:color w:val="000000"/>
          <w:w w:val="113"/>
          <w:sz w:val="24"/>
          <w:szCs w:val="24"/>
        </w:rPr>
        <w:t>May 2008</w:t>
      </w:r>
    </w:p>
    <w:p w14:paraId="6D62125D" w14:textId="77777777" w:rsidR="00537E30" w:rsidRPr="00BF0592" w:rsidRDefault="00537E30" w:rsidP="00BF0592">
      <w:pPr>
        <w:pStyle w:val="ListParagraph"/>
        <w:numPr>
          <w:ilvl w:val="0"/>
          <w:numId w:val="13"/>
        </w:numPr>
        <w:ind w:left="90" w:hanging="450"/>
        <w:rPr>
          <w:rFonts w:ascii="Times New Roman" w:hAnsi="Times New Roman" w:cs="Times New Roman"/>
          <w:color w:val="000000"/>
          <w:w w:val="113"/>
          <w:sz w:val="24"/>
          <w:szCs w:val="24"/>
        </w:rPr>
      </w:pPr>
      <w:r w:rsidRPr="00BF0592">
        <w:rPr>
          <w:rFonts w:ascii="Times New Roman" w:hAnsi="Times New Roman" w:cs="Times New Roman"/>
          <w:color w:val="000000"/>
          <w:w w:val="113"/>
          <w:sz w:val="24"/>
          <w:szCs w:val="24"/>
        </w:rPr>
        <w:t>Information Society Project Colloquium, Yale Law School, April 2008</w:t>
      </w:r>
    </w:p>
    <w:p w14:paraId="666772CB" w14:textId="77777777" w:rsidR="00537E30" w:rsidRPr="00BF0592" w:rsidRDefault="00537E30" w:rsidP="00BF0592">
      <w:pPr>
        <w:pStyle w:val="ListParagraph"/>
        <w:numPr>
          <w:ilvl w:val="0"/>
          <w:numId w:val="13"/>
        </w:numPr>
        <w:ind w:left="90" w:hanging="450"/>
        <w:rPr>
          <w:rFonts w:ascii="Times New Roman" w:hAnsi="Times New Roman" w:cs="Times New Roman"/>
          <w:color w:val="000000"/>
          <w:w w:val="113"/>
          <w:sz w:val="24"/>
          <w:szCs w:val="24"/>
        </w:rPr>
      </w:pPr>
      <w:r w:rsidRPr="00BF0592">
        <w:rPr>
          <w:rFonts w:ascii="Times New Roman" w:hAnsi="Times New Roman" w:cs="Times New Roman"/>
          <w:color w:val="000000"/>
          <w:w w:val="113"/>
          <w:sz w:val="24"/>
          <w:szCs w:val="24"/>
        </w:rPr>
        <w:t>Women Judges Association, April 2008</w:t>
      </w:r>
    </w:p>
    <w:p w14:paraId="29ABBD13" w14:textId="77777777" w:rsidR="00537E30" w:rsidRPr="00BF0592" w:rsidRDefault="00537E30" w:rsidP="00BF0592">
      <w:pPr>
        <w:pStyle w:val="ListParagraph"/>
        <w:numPr>
          <w:ilvl w:val="0"/>
          <w:numId w:val="13"/>
        </w:numPr>
        <w:ind w:left="90" w:hanging="450"/>
        <w:rPr>
          <w:rFonts w:ascii="Times New Roman" w:hAnsi="Times New Roman" w:cs="Times New Roman"/>
          <w:color w:val="000000"/>
          <w:w w:val="113"/>
          <w:sz w:val="24"/>
          <w:szCs w:val="24"/>
        </w:rPr>
      </w:pPr>
      <w:r w:rsidRPr="00BF0592">
        <w:rPr>
          <w:rFonts w:ascii="Times New Roman" w:hAnsi="Times New Roman" w:cs="Times New Roman"/>
          <w:color w:val="000000"/>
          <w:w w:val="113"/>
          <w:sz w:val="24"/>
          <w:szCs w:val="24"/>
        </w:rPr>
        <w:t>Junior-Senior Scholars Intellectual Property and Communications Workshop, Michigan State University School of Law, February 2008</w:t>
      </w:r>
    </w:p>
    <w:p w14:paraId="3C8147E3" w14:textId="77777777" w:rsidR="00537E30" w:rsidRPr="00BF0592" w:rsidRDefault="00537E30" w:rsidP="00BF0592">
      <w:pPr>
        <w:pStyle w:val="ListParagraph"/>
        <w:numPr>
          <w:ilvl w:val="0"/>
          <w:numId w:val="13"/>
        </w:numPr>
        <w:ind w:left="90" w:hanging="450"/>
        <w:rPr>
          <w:rFonts w:ascii="Times New Roman" w:hAnsi="Times New Roman" w:cs="Times New Roman"/>
          <w:color w:val="000000"/>
          <w:w w:val="113"/>
          <w:sz w:val="24"/>
          <w:szCs w:val="24"/>
        </w:rPr>
      </w:pPr>
      <w:r w:rsidRPr="00BF0592">
        <w:rPr>
          <w:rFonts w:ascii="Times New Roman" w:hAnsi="Times New Roman" w:cs="Times New Roman"/>
          <w:color w:val="000000"/>
          <w:w w:val="113"/>
          <w:sz w:val="24"/>
          <w:szCs w:val="24"/>
        </w:rPr>
        <w:t>Faculty workshop, Syracuse Law School, November 2007</w:t>
      </w:r>
    </w:p>
    <w:p w14:paraId="46AF9BF7" w14:textId="77777777" w:rsidR="00537E30" w:rsidRPr="00BF0592" w:rsidRDefault="00537E30" w:rsidP="00BF0592">
      <w:pPr>
        <w:pStyle w:val="ListParagraph"/>
        <w:numPr>
          <w:ilvl w:val="0"/>
          <w:numId w:val="13"/>
        </w:numPr>
        <w:ind w:left="90" w:hanging="450"/>
        <w:rPr>
          <w:rFonts w:ascii="Times New Roman" w:hAnsi="Times New Roman" w:cs="Times New Roman"/>
          <w:color w:val="000000"/>
          <w:w w:val="113"/>
          <w:sz w:val="24"/>
          <w:szCs w:val="24"/>
        </w:rPr>
      </w:pPr>
      <w:r w:rsidRPr="00BF0592">
        <w:rPr>
          <w:rFonts w:ascii="Times New Roman" w:hAnsi="Times New Roman" w:cs="Times New Roman"/>
          <w:color w:val="000000"/>
          <w:w w:val="113"/>
          <w:sz w:val="24"/>
          <w:szCs w:val="24"/>
        </w:rPr>
        <w:t xml:space="preserve">Society for Evolutionary Analysis in Law, Indiana Bloomington School of </w:t>
      </w:r>
    </w:p>
    <w:p w14:paraId="59FF3E07" w14:textId="77777777" w:rsidR="00537E30" w:rsidRPr="00BF0592" w:rsidRDefault="00537E30" w:rsidP="009A47C4">
      <w:pPr>
        <w:pStyle w:val="ListParagraph"/>
        <w:ind w:left="90"/>
        <w:rPr>
          <w:rFonts w:ascii="Times New Roman" w:hAnsi="Times New Roman" w:cs="Times New Roman"/>
          <w:color w:val="000000"/>
          <w:w w:val="113"/>
          <w:sz w:val="24"/>
          <w:szCs w:val="24"/>
        </w:rPr>
      </w:pPr>
      <w:r w:rsidRPr="00BF0592">
        <w:rPr>
          <w:rFonts w:ascii="Times New Roman" w:hAnsi="Times New Roman" w:cs="Times New Roman"/>
          <w:color w:val="000000"/>
          <w:w w:val="113"/>
          <w:sz w:val="24"/>
          <w:szCs w:val="24"/>
        </w:rPr>
        <w:t>Law, October 2007</w:t>
      </w:r>
    </w:p>
    <w:p w14:paraId="2FFB7094" w14:textId="77777777" w:rsidR="00537E30" w:rsidRPr="00BF0592" w:rsidRDefault="00537E30" w:rsidP="00BF0592">
      <w:pPr>
        <w:pStyle w:val="ListParagraph"/>
        <w:numPr>
          <w:ilvl w:val="0"/>
          <w:numId w:val="13"/>
        </w:numPr>
        <w:ind w:left="90" w:hanging="450"/>
        <w:rPr>
          <w:rFonts w:ascii="Times New Roman" w:hAnsi="Times New Roman" w:cs="Times New Roman"/>
          <w:color w:val="000000"/>
          <w:w w:val="113"/>
          <w:sz w:val="24"/>
          <w:szCs w:val="24"/>
        </w:rPr>
      </w:pPr>
      <w:r w:rsidRPr="00BF0592">
        <w:rPr>
          <w:rFonts w:ascii="Times New Roman" w:hAnsi="Times New Roman" w:cs="Times New Roman"/>
          <w:color w:val="000000"/>
          <w:w w:val="113"/>
          <w:sz w:val="24"/>
          <w:szCs w:val="24"/>
        </w:rPr>
        <w:t xml:space="preserve">Telecommunications Policy Research Conference, George Mason Law </w:t>
      </w:r>
    </w:p>
    <w:p w14:paraId="5C1AB608" w14:textId="77777777" w:rsidR="00537E30" w:rsidRPr="00BF0592" w:rsidRDefault="00537E30" w:rsidP="009A47C4">
      <w:pPr>
        <w:pStyle w:val="ListParagraph"/>
        <w:ind w:left="90"/>
        <w:rPr>
          <w:rFonts w:ascii="Times New Roman" w:hAnsi="Times New Roman" w:cs="Times New Roman"/>
          <w:color w:val="000000"/>
          <w:w w:val="113"/>
          <w:sz w:val="24"/>
          <w:szCs w:val="24"/>
        </w:rPr>
      </w:pPr>
      <w:r w:rsidRPr="00BF0592">
        <w:rPr>
          <w:rFonts w:ascii="Times New Roman" w:hAnsi="Times New Roman" w:cs="Times New Roman"/>
          <w:color w:val="000000"/>
          <w:w w:val="113"/>
          <w:sz w:val="24"/>
          <w:szCs w:val="24"/>
        </w:rPr>
        <w:t>School, September 2007</w:t>
      </w:r>
    </w:p>
    <w:p w14:paraId="07C629B3" w14:textId="77777777" w:rsidR="00537E30" w:rsidRPr="00BF0592" w:rsidRDefault="00537E30" w:rsidP="00BF0592">
      <w:pPr>
        <w:pStyle w:val="ListParagraph"/>
        <w:numPr>
          <w:ilvl w:val="0"/>
          <w:numId w:val="13"/>
        </w:numPr>
        <w:ind w:left="90" w:hanging="450"/>
        <w:rPr>
          <w:rFonts w:ascii="Times New Roman" w:hAnsi="Times New Roman" w:cs="Times New Roman"/>
          <w:color w:val="000000"/>
          <w:w w:val="113"/>
          <w:sz w:val="24"/>
          <w:szCs w:val="24"/>
        </w:rPr>
      </w:pPr>
      <w:proofErr w:type="spellStart"/>
      <w:r w:rsidRPr="00BF0592">
        <w:rPr>
          <w:rFonts w:ascii="Times New Roman" w:hAnsi="Times New Roman" w:cs="Times New Roman"/>
          <w:color w:val="000000"/>
          <w:w w:val="113"/>
          <w:sz w:val="24"/>
          <w:szCs w:val="24"/>
        </w:rPr>
        <w:t>Lawtech</w:t>
      </w:r>
      <w:proofErr w:type="spellEnd"/>
      <w:r w:rsidRPr="00BF0592">
        <w:rPr>
          <w:rFonts w:ascii="Times New Roman" w:hAnsi="Times New Roman" w:cs="Times New Roman"/>
          <w:color w:val="000000"/>
          <w:w w:val="113"/>
          <w:sz w:val="24"/>
          <w:szCs w:val="24"/>
        </w:rPr>
        <w:t xml:space="preserve"> Conference, MIT, October 2006</w:t>
      </w:r>
    </w:p>
    <w:p w14:paraId="583A74DE" w14:textId="77777777" w:rsidR="00537E30" w:rsidRPr="00BF0592" w:rsidRDefault="00537E30" w:rsidP="00BF0592">
      <w:pPr>
        <w:pStyle w:val="ListParagraph"/>
        <w:numPr>
          <w:ilvl w:val="0"/>
          <w:numId w:val="13"/>
        </w:numPr>
        <w:ind w:left="90" w:hanging="450"/>
        <w:rPr>
          <w:rFonts w:ascii="Times New Roman" w:hAnsi="Times New Roman" w:cs="Times New Roman"/>
          <w:color w:val="000000"/>
          <w:w w:val="113"/>
          <w:sz w:val="24"/>
          <w:szCs w:val="24"/>
        </w:rPr>
      </w:pPr>
      <w:r w:rsidRPr="00BF0592">
        <w:rPr>
          <w:rFonts w:ascii="Times New Roman" w:hAnsi="Times New Roman" w:cs="Times New Roman"/>
          <w:color w:val="000000"/>
          <w:w w:val="113"/>
          <w:sz w:val="24"/>
          <w:szCs w:val="24"/>
        </w:rPr>
        <w:t>Works in Progress Intellectual Property Colloquium, October 2006</w:t>
      </w:r>
    </w:p>
    <w:p w14:paraId="55A2555E" w14:textId="77777777" w:rsidR="00537E30" w:rsidRPr="00BF0592" w:rsidRDefault="00537E30" w:rsidP="00BF0592">
      <w:pPr>
        <w:pStyle w:val="ListParagraph"/>
        <w:numPr>
          <w:ilvl w:val="0"/>
          <w:numId w:val="13"/>
        </w:numPr>
        <w:ind w:left="90" w:hanging="450"/>
        <w:rPr>
          <w:rFonts w:ascii="Times New Roman" w:hAnsi="Times New Roman" w:cs="Times New Roman"/>
          <w:color w:val="000000"/>
          <w:w w:val="113"/>
          <w:sz w:val="24"/>
          <w:szCs w:val="24"/>
        </w:rPr>
      </w:pPr>
      <w:r w:rsidRPr="00BF0592">
        <w:rPr>
          <w:rFonts w:ascii="Times New Roman" w:hAnsi="Times New Roman" w:cs="Times New Roman"/>
          <w:color w:val="000000"/>
          <w:w w:val="113"/>
          <w:sz w:val="24"/>
          <w:szCs w:val="24"/>
        </w:rPr>
        <w:lastRenderedPageBreak/>
        <w:t>Law and Society, Annual Meeting, Baltimore, July 2006</w:t>
      </w:r>
    </w:p>
    <w:p w14:paraId="4FB1E67E" w14:textId="77777777" w:rsidR="00537E30" w:rsidRPr="00BF0592" w:rsidRDefault="00537E30" w:rsidP="00BF0592">
      <w:pPr>
        <w:pStyle w:val="ListParagraph"/>
        <w:numPr>
          <w:ilvl w:val="0"/>
          <w:numId w:val="13"/>
        </w:numPr>
        <w:ind w:left="90" w:hanging="450"/>
        <w:rPr>
          <w:rFonts w:ascii="Times New Roman" w:hAnsi="Times New Roman" w:cs="Times New Roman"/>
          <w:color w:val="000000"/>
          <w:w w:val="113"/>
          <w:sz w:val="24"/>
          <w:szCs w:val="24"/>
        </w:rPr>
      </w:pPr>
      <w:r w:rsidRPr="00BF0592">
        <w:rPr>
          <w:rFonts w:ascii="Times New Roman" w:hAnsi="Times New Roman" w:cs="Times New Roman"/>
          <w:color w:val="000000"/>
          <w:w w:val="113"/>
          <w:sz w:val="24"/>
          <w:szCs w:val="24"/>
        </w:rPr>
        <w:t xml:space="preserve">Evolutionary Analysis in Law Conference, Vanderbilt Law School, March </w:t>
      </w:r>
    </w:p>
    <w:p w14:paraId="76E44676" w14:textId="77777777" w:rsidR="00537E30" w:rsidRPr="00BF0592" w:rsidRDefault="00537E30" w:rsidP="009A47C4">
      <w:pPr>
        <w:pStyle w:val="ListParagraph"/>
        <w:ind w:left="90"/>
        <w:rPr>
          <w:rFonts w:ascii="Times New Roman" w:hAnsi="Times New Roman" w:cs="Times New Roman"/>
          <w:color w:val="000000"/>
          <w:w w:val="113"/>
          <w:sz w:val="24"/>
          <w:szCs w:val="24"/>
        </w:rPr>
      </w:pPr>
      <w:r w:rsidRPr="00BF0592">
        <w:rPr>
          <w:rFonts w:ascii="Times New Roman" w:hAnsi="Times New Roman" w:cs="Times New Roman"/>
          <w:color w:val="000000"/>
          <w:w w:val="113"/>
          <w:sz w:val="24"/>
          <w:szCs w:val="24"/>
        </w:rPr>
        <w:t>2006</w:t>
      </w:r>
    </w:p>
    <w:p w14:paraId="2E702324" w14:textId="77777777" w:rsidR="00537E30" w:rsidRPr="00BF0592" w:rsidRDefault="00537E30" w:rsidP="00BF0592">
      <w:pPr>
        <w:pStyle w:val="ListParagraph"/>
        <w:numPr>
          <w:ilvl w:val="0"/>
          <w:numId w:val="13"/>
        </w:numPr>
        <w:ind w:left="90" w:hanging="450"/>
        <w:rPr>
          <w:rFonts w:ascii="Times New Roman" w:hAnsi="Times New Roman" w:cs="Times New Roman"/>
          <w:color w:val="000000"/>
          <w:w w:val="113"/>
          <w:sz w:val="24"/>
          <w:szCs w:val="24"/>
        </w:rPr>
      </w:pPr>
      <w:r w:rsidRPr="00BF0592">
        <w:rPr>
          <w:rFonts w:ascii="Times New Roman" w:hAnsi="Times New Roman" w:cs="Times New Roman"/>
          <w:color w:val="000000"/>
          <w:w w:val="113"/>
          <w:sz w:val="24"/>
          <w:szCs w:val="24"/>
        </w:rPr>
        <w:t xml:space="preserve">3rd Annual Intellectual Property Scholars Roundtable, Michigan State </w:t>
      </w:r>
    </w:p>
    <w:p w14:paraId="1F00E2BD" w14:textId="77777777" w:rsidR="00537E30" w:rsidRPr="00BF0592" w:rsidRDefault="00537E30" w:rsidP="009A47C4">
      <w:pPr>
        <w:pStyle w:val="ListParagraph"/>
        <w:ind w:left="90"/>
        <w:rPr>
          <w:rFonts w:ascii="Times New Roman" w:hAnsi="Times New Roman" w:cs="Times New Roman"/>
          <w:color w:val="000000"/>
          <w:w w:val="113"/>
          <w:sz w:val="24"/>
          <w:szCs w:val="24"/>
        </w:rPr>
      </w:pPr>
      <w:r w:rsidRPr="00BF0592">
        <w:rPr>
          <w:rFonts w:ascii="Times New Roman" w:hAnsi="Times New Roman" w:cs="Times New Roman"/>
          <w:color w:val="000000"/>
          <w:w w:val="113"/>
          <w:sz w:val="24"/>
          <w:szCs w:val="24"/>
        </w:rPr>
        <w:t>University School of Law, January 2006</w:t>
      </w:r>
    </w:p>
    <w:p w14:paraId="00072B28" w14:textId="77777777" w:rsidR="00537E30" w:rsidRPr="00BF0592" w:rsidRDefault="00537E30" w:rsidP="00BF0592">
      <w:pPr>
        <w:pStyle w:val="ListParagraph"/>
        <w:numPr>
          <w:ilvl w:val="0"/>
          <w:numId w:val="13"/>
        </w:numPr>
        <w:ind w:left="90" w:hanging="450"/>
        <w:rPr>
          <w:rFonts w:ascii="Times New Roman" w:hAnsi="Times New Roman" w:cs="Times New Roman"/>
          <w:color w:val="000000"/>
          <w:w w:val="113"/>
          <w:sz w:val="24"/>
          <w:szCs w:val="24"/>
        </w:rPr>
      </w:pPr>
      <w:r w:rsidRPr="00BF0592">
        <w:rPr>
          <w:rFonts w:ascii="Times New Roman" w:hAnsi="Times New Roman" w:cs="Times New Roman"/>
          <w:color w:val="000000"/>
          <w:w w:val="113"/>
          <w:sz w:val="24"/>
          <w:szCs w:val="24"/>
        </w:rPr>
        <w:t xml:space="preserve">Genetic Information: Perils &amp; Promises Conference, Haifa University </w:t>
      </w:r>
    </w:p>
    <w:p w14:paraId="2E0F3D61" w14:textId="77777777" w:rsidR="00537E30" w:rsidRPr="00BF0592" w:rsidRDefault="00537E30" w:rsidP="009A47C4">
      <w:pPr>
        <w:pStyle w:val="ListParagraph"/>
        <w:ind w:left="90"/>
        <w:rPr>
          <w:rFonts w:ascii="Times New Roman" w:hAnsi="Times New Roman" w:cs="Times New Roman"/>
          <w:color w:val="000000"/>
          <w:w w:val="113"/>
          <w:sz w:val="24"/>
          <w:szCs w:val="24"/>
        </w:rPr>
      </w:pPr>
      <w:r w:rsidRPr="00BF0592">
        <w:rPr>
          <w:rFonts w:ascii="Times New Roman" w:hAnsi="Times New Roman" w:cs="Times New Roman"/>
          <w:color w:val="000000"/>
          <w:w w:val="113"/>
          <w:sz w:val="24"/>
          <w:szCs w:val="24"/>
        </w:rPr>
        <w:t>Faculty of Law, December 2005</w:t>
      </w:r>
    </w:p>
    <w:p w14:paraId="19B26D49" w14:textId="77777777" w:rsidR="00537E30" w:rsidRPr="00BF0592" w:rsidRDefault="00537E30" w:rsidP="00BF0592">
      <w:pPr>
        <w:pStyle w:val="ListParagraph"/>
        <w:numPr>
          <w:ilvl w:val="0"/>
          <w:numId w:val="13"/>
        </w:numPr>
        <w:ind w:left="90" w:hanging="450"/>
        <w:rPr>
          <w:rFonts w:ascii="Times New Roman" w:hAnsi="Times New Roman" w:cs="Times New Roman"/>
          <w:color w:val="000000"/>
          <w:w w:val="113"/>
          <w:sz w:val="24"/>
          <w:szCs w:val="24"/>
        </w:rPr>
      </w:pPr>
      <w:r w:rsidRPr="00BF0592">
        <w:rPr>
          <w:rFonts w:ascii="Times New Roman" w:hAnsi="Times New Roman" w:cs="Times New Roman"/>
          <w:color w:val="000000"/>
          <w:w w:val="113"/>
          <w:sz w:val="24"/>
          <w:szCs w:val="24"/>
        </w:rPr>
        <w:t xml:space="preserve">Symposium: Privacy Law in the New Millennium: A Tribute to Richard C. </w:t>
      </w:r>
    </w:p>
    <w:p w14:paraId="6D174FBA" w14:textId="77777777" w:rsidR="00537E30" w:rsidRPr="00BF0592" w:rsidRDefault="00537E30" w:rsidP="009A47C4">
      <w:pPr>
        <w:pStyle w:val="ListParagraph"/>
        <w:ind w:left="90"/>
        <w:rPr>
          <w:rFonts w:ascii="Times New Roman" w:hAnsi="Times New Roman" w:cs="Times New Roman"/>
          <w:color w:val="000000"/>
          <w:w w:val="113"/>
          <w:sz w:val="24"/>
          <w:szCs w:val="24"/>
        </w:rPr>
      </w:pPr>
      <w:r w:rsidRPr="00BF0592">
        <w:rPr>
          <w:rFonts w:ascii="Times New Roman" w:hAnsi="Times New Roman" w:cs="Times New Roman"/>
          <w:color w:val="000000"/>
          <w:w w:val="113"/>
          <w:sz w:val="24"/>
          <w:szCs w:val="24"/>
        </w:rPr>
        <w:t>Turkington, Villanova University School of Law, October 2005</w:t>
      </w:r>
    </w:p>
    <w:p w14:paraId="325A73FA" w14:textId="77777777" w:rsidR="00537E30" w:rsidRPr="00BF0592" w:rsidRDefault="00537E30" w:rsidP="00BF0592">
      <w:pPr>
        <w:pStyle w:val="ListParagraph"/>
        <w:numPr>
          <w:ilvl w:val="0"/>
          <w:numId w:val="13"/>
        </w:numPr>
        <w:ind w:left="90" w:hanging="450"/>
        <w:rPr>
          <w:rFonts w:ascii="Times New Roman" w:hAnsi="Times New Roman" w:cs="Times New Roman"/>
          <w:color w:val="000000"/>
          <w:w w:val="113"/>
          <w:sz w:val="24"/>
          <w:szCs w:val="24"/>
        </w:rPr>
      </w:pPr>
      <w:r w:rsidRPr="00BF0592">
        <w:rPr>
          <w:rFonts w:ascii="Times New Roman" w:hAnsi="Times New Roman" w:cs="Times New Roman"/>
          <w:color w:val="000000"/>
          <w:w w:val="113"/>
          <w:sz w:val="24"/>
          <w:szCs w:val="24"/>
        </w:rPr>
        <w:t xml:space="preserve">Colloquium on Information, Technology and Society, New York University </w:t>
      </w:r>
    </w:p>
    <w:p w14:paraId="53201CC1" w14:textId="77777777" w:rsidR="00537E30" w:rsidRPr="00BF0592" w:rsidRDefault="0092537B" w:rsidP="009A47C4">
      <w:pPr>
        <w:pStyle w:val="ListParagraph"/>
        <w:ind w:left="90"/>
        <w:rPr>
          <w:rFonts w:ascii="Times New Roman" w:hAnsi="Times New Roman" w:cs="Times New Roman"/>
          <w:color w:val="000000"/>
          <w:w w:val="113"/>
          <w:sz w:val="24"/>
          <w:szCs w:val="24"/>
        </w:rPr>
      </w:pPr>
      <w:r w:rsidRPr="00BF0592">
        <w:rPr>
          <w:rFonts w:ascii="Times New Roman" w:hAnsi="Times New Roman" w:cs="Times New Roman"/>
          <w:color w:val="000000"/>
          <w:w w:val="113"/>
          <w:sz w:val="24"/>
          <w:szCs w:val="24"/>
        </w:rPr>
        <w:t>School of Law, September 20</w:t>
      </w:r>
      <w:r w:rsidR="00537E30" w:rsidRPr="00BF0592">
        <w:rPr>
          <w:rFonts w:ascii="Times New Roman" w:hAnsi="Times New Roman" w:cs="Times New Roman"/>
          <w:color w:val="000000"/>
          <w:w w:val="113"/>
          <w:sz w:val="24"/>
          <w:szCs w:val="24"/>
        </w:rPr>
        <w:t>05</w:t>
      </w:r>
    </w:p>
    <w:p w14:paraId="11FBF746" w14:textId="77777777" w:rsidR="00537E30" w:rsidRPr="00BF0592" w:rsidRDefault="00537E30" w:rsidP="00BF0592">
      <w:pPr>
        <w:pStyle w:val="ListParagraph"/>
        <w:numPr>
          <w:ilvl w:val="0"/>
          <w:numId w:val="13"/>
        </w:numPr>
        <w:ind w:left="90" w:hanging="450"/>
        <w:rPr>
          <w:rFonts w:ascii="Times New Roman" w:hAnsi="Times New Roman" w:cs="Times New Roman"/>
          <w:color w:val="000000"/>
          <w:w w:val="113"/>
          <w:sz w:val="24"/>
          <w:szCs w:val="24"/>
        </w:rPr>
      </w:pPr>
      <w:r w:rsidRPr="00BF0592">
        <w:rPr>
          <w:rFonts w:ascii="Times New Roman" w:hAnsi="Times New Roman" w:cs="Times New Roman"/>
          <w:color w:val="000000"/>
          <w:w w:val="113"/>
          <w:sz w:val="24"/>
          <w:szCs w:val="24"/>
        </w:rPr>
        <w:t xml:space="preserve">5th Annual Intellectual Property Scholars Conference, Cardozo Law School, </w:t>
      </w:r>
    </w:p>
    <w:p w14:paraId="0A4A0622" w14:textId="77777777" w:rsidR="00537E30" w:rsidRPr="00BF0592" w:rsidRDefault="00537E30" w:rsidP="009A47C4">
      <w:pPr>
        <w:pStyle w:val="ListParagraph"/>
        <w:ind w:left="90"/>
        <w:rPr>
          <w:rFonts w:ascii="Times New Roman" w:hAnsi="Times New Roman" w:cs="Times New Roman"/>
          <w:color w:val="000000"/>
          <w:w w:val="113"/>
          <w:sz w:val="24"/>
          <w:szCs w:val="24"/>
        </w:rPr>
      </w:pPr>
      <w:proofErr w:type="gramStart"/>
      <w:r w:rsidRPr="00BF0592">
        <w:rPr>
          <w:rFonts w:ascii="Times New Roman" w:hAnsi="Times New Roman" w:cs="Times New Roman"/>
          <w:color w:val="000000"/>
          <w:w w:val="113"/>
          <w:sz w:val="24"/>
          <w:szCs w:val="24"/>
        </w:rPr>
        <w:t>August,</w:t>
      </w:r>
      <w:proofErr w:type="gramEnd"/>
      <w:r w:rsidRPr="00BF0592">
        <w:rPr>
          <w:rFonts w:ascii="Times New Roman" w:hAnsi="Times New Roman" w:cs="Times New Roman"/>
          <w:color w:val="000000"/>
          <w:w w:val="113"/>
          <w:sz w:val="24"/>
          <w:szCs w:val="24"/>
        </w:rPr>
        <w:t xml:space="preserve"> 2005</w:t>
      </w:r>
    </w:p>
    <w:p w14:paraId="54DA07B0" w14:textId="77777777" w:rsidR="00537E30" w:rsidRPr="00BF0592" w:rsidRDefault="00537E30" w:rsidP="00BF0592">
      <w:pPr>
        <w:pStyle w:val="ListParagraph"/>
        <w:numPr>
          <w:ilvl w:val="0"/>
          <w:numId w:val="13"/>
        </w:numPr>
        <w:ind w:left="90" w:hanging="450"/>
        <w:rPr>
          <w:rFonts w:ascii="Times New Roman" w:hAnsi="Times New Roman" w:cs="Times New Roman"/>
          <w:color w:val="000000"/>
          <w:w w:val="113"/>
          <w:sz w:val="24"/>
          <w:szCs w:val="24"/>
        </w:rPr>
      </w:pPr>
      <w:r w:rsidRPr="00BF0592">
        <w:rPr>
          <w:rFonts w:ascii="Times New Roman" w:hAnsi="Times New Roman" w:cs="Times New Roman"/>
          <w:color w:val="000000"/>
          <w:w w:val="113"/>
          <w:sz w:val="24"/>
          <w:szCs w:val="24"/>
        </w:rPr>
        <w:t xml:space="preserve">International Symposium on Technology and Society, Loyola Marymount </w:t>
      </w:r>
    </w:p>
    <w:p w14:paraId="4B65D3C3" w14:textId="77777777" w:rsidR="00537E30" w:rsidRPr="00BF0592" w:rsidRDefault="00537E30" w:rsidP="009A47C4">
      <w:pPr>
        <w:pStyle w:val="ListParagraph"/>
        <w:ind w:left="90"/>
        <w:rPr>
          <w:rFonts w:ascii="Times New Roman" w:hAnsi="Times New Roman" w:cs="Times New Roman"/>
          <w:color w:val="000000"/>
          <w:w w:val="113"/>
          <w:sz w:val="24"/>
          <w:szCs w:val="24"/>
        </w:rPr>
      </w:pPr>
      <w:r w:rsidRPr="00BF0592">
        <w:rPr>
          <w:rFonts w:ascii="Times New Roman" w:hAnsi="Times New Roman" w:cs="Times New Roman"/>
          <w:color w:val="000000"/>
          <w:w w:val="113"/>
          <w:sz w:val="24"/>
          <w:szCs w:val="24"/>
        </w:rPr>
        <w:t>University, California, June 2005</w:t>
      </w:r>
    </w:p>
    <w:p w14:paraId="1C79BE1A" w14:textId="77777777" w:rsidR="00537E30" w:rsidRPr="00BF0592" w:rsidRDefault="00537E30" w:rsidP="00BF0592">
      <w:pPr>
        <w:pStyle w:val="ListParagraph"/>
        <w:numPr>
          <w:ilvl w:val="0"/>
          <w:numId w:val="13"/>
        </w:numPr>
        <w:ind w:left="90" w:hanging="450"/>
        <w:rPr>
          <w:rFonts w:ascii="Times New Roman" w:hAnsi="Times New Roman" w:cs="Times New Roman"/>
          <w:color w:val="000000"/>
          <w:w w:val="113"/>
          <w:sz w:val="24"/>
          <w:szCs w:val="24"/>
        </w:rPr>
      </w:pPr>
      <w:r w:rsidRPr="00BF0592">
        <w:rPr>
          <w:rFonts w:ascii="Times New Roman" w:hAnsi="Times New Roman" w:cs="Times New Roman"/>
          <w:color w:val="000000"/>
          <w:w w:val="113"/>
          <w:sz w:val="24"/>
          <w:szCs w:val="24"/>
        </w:rPr>
        <w:t>Health Law Teachers Conference, June 2005</w:t>
      </w:r>
    </w:p>
    <w:p w14:paraId="057EB242" w14:textId="77777777" w:rsidR="00537E30" w:rsidRPr="00BF0592" w:rsidRDefault="00537E30" w:rsidP="00BF0592">
      <w:pPr>
        <w:pStyle w:val="ListParagraph"/>
        <w:numPr>
          <w:ilvl w:val="0"/>
          <w:numId w:val="13"/>
        </w:numPr>
        <w:ind w:left="90" w:hanging="450"/>
        <w:rPr>
          <w:rFonts w:ascii="Times New Roman" w:hAnsi="Times New Roman" w:cs="Times New Roman"/>
          <w:color w:val="000000"/>
          <w:w w:val="113"/>
          <w:sz w:val="24"/>
          <w:szCs w:val="24"/>
        </w:rPr>
      </w:pPr>
      <w:r w:rsidRPr="00BF0592">
        <w:rPr>
          <w:rFonts w:ascii="Times New Roman" w:hAnsi="Times New Roman" w:cs="Times New Roman"/>
          <w:color w:val="000000"/>
          <w:w w:val="113"/>
          <w:sz w:val="24"/>
          <w:szCs w:val="24"/>
        </w:rPr>
        <w:t>Law and Society Associa</w:t>
      </w:r>
      <w:r w:rsidR="0092537B" w:rsidRPr="00BF0592">
        <w:rPr>
          <w:rFonts w:ascii="Times New Roman" w:hAnsi="Times New Roman" w:cs="Times New Roman"/>
          <w:color w:val="000000"/>
          <w:w w:val="113"/>
          <w:sz w:val="24"/>
          <w:szCs w:val="24"/>
        </w:rPr>
        <w:t xml:space="preserve">tion, Annual Meeting, June </w:t>
      </w:r>
      <w:r w:rsidRPr="00BF0592">
        <w:rPr>
          <w:rFonts w:ascii="Times New Roman" w:hAnsi="Times New Roman" w:cs="Times New Roman"/>
          <w:color w:val="000000"/>
          <w:w w:val="113"/>
          <w:sz w:val="24"/>
          <w:szCs w:val="24"/>
        </w:rPr>
        <w:t>2005</w:t>
      </w:r>
    </w:p>
    <w:p w14:paraId="6889340A" w14:textId="77777777" w:rsidR="00537E30" w:rsidRPr="009A47C4" w:rsidRDefault="00537E30" w:rsidP="009A47C4">
      <w:pPr>
        <w:pStyle w:val="ListParagraph"/>
        <w:numPr>
          <w:ilvl w:val="0"/>
          <w:numId w:val="13"/>
        </w:numPr>
        <w:ind w:left="90" w:hanging="450"/>
        <w:rPr>
          <w:rFonts w:ascii="Times New Roman" w:hAnsi="Times New Roman" w:cs="Times New Roman"/>
          <w:color w:val="000000"/>
          <w:w w:val="113"/>
          <w:sz w:val="24"/>
          <w:szCs w:val="24"/>
        </w:rPr>
      </w:pPr>
      <w:r w:rsidRPr="009A47C4">
        <w:rPr>
          <w:rFonts w:ascii="Times New Roman" w:hAnsi="Times New Roman" w:cs="Times New Roman"/>
          <w:color w:val="000000"/>
          <w:w w:val="113"/>
          <w:sz w:val="24"/>
          <w:szCs w:val="24"/>
        </w:rPr>
        <w:t xml:space="preserve">Where Are Law, Ethics and the Life Sciences Headed? Frontier Issues, </w:t>
      </w:r>
    </w:p>
    <w:p w14:paraId="729E47F6" w14:textId="77777777" w:rsidR="00537E30" w:rsidRPr="009A47C4" w:rsidRDefault="0092537B" w:rsidP="009A47C4">
      <w:pPr>
        <w:pStyle w:val="ListParagraph"/>
        <w:ind w:left="90"/>
        <w:rPr>
          <w:rFonts w:ascii="Times New Roman" w:hAnsi="Times New Roman" w:cs="Times New Roman"/>
          <w:color w:val="000000"/>
          <w:w w:val="113"/>
          <w:sz w:val="24"/>
          <w:szCs w:val="24"/>
        </w:rPr>
      </w:pPr>
      <w:r w:rsidRPr="009A47C4">
        <w:rPr>
          <w:rFonts w:ascii="Times New Roman" w:hAnsi="Times New Roman" w:cs="Times New Roman"/>
          <w:color w:val="000000"/>
          <w:w w:val="113"/>
          <w:sz w:val="24"/>
          <w:szCs w:val="24"/>
        </w:rPr>
        <w:t>Minnesota Law School, May</w:t>
      </w:r>
      <w:r w:rsidR="00537E30" w:rsidRPr="009A47C4">
        <w:rPr>
          <w:rFonts w:ascii="Times New Roman" w:hAnsi="Times New Roman" w:cs="Times New Roman"/>
          <w:color w:val="000000"/>
          <w:w w:val="113"/>
          <w:sz w:val="24"/>
          <w:szCs w:val="24"/>
        </w:rPr>
        <w:t xml:space="preserve"> 2005</w:t>
      </w:r>
    </w:p>
    <w:p w14:paraId="3D3B8A86" w14:textId="77777777" w:rsidR="00537E30" w:rsidRPr="009A47C4" w:rsidRDefault="00537E30" w:rsidP="009A47C4">
      <w:pPr>
        <w:pStyle w:val="ListParagraph"/>
        <w:numPr>
          <w:ilvl w:val="0"/>
          <w:numId w:val="13"/>
        </w:numPr>
        <w:ind w:left="90" w:hanging="450"/>
        <w:rPr>
          <w:rFonts w:ascii="Times New Roman" w:hAnsi="Times New Roman" w:cs="Times New Roman"/>
          <w:color w:val="000000"/>
          <w:w w:val="113"/>
          <w:sz w:val="24"/>
          <w:szCs w:val="24"/>
        </w:rPr>
      </w:pPr>
      <w:proofErr w:type="spellStart"/>
      <w:r w:rsidRPr="009A47C4">
        <w:rPr>
          <w:rFonts w:ascii="Times New Roman" w:hAnsi="Times New Roman" w:cs="Times New Roman"/>
          <w:color w:val="000000"/>
          <w:w w:val="113"/>
          <w:sz w:val="24"/>
          <w:szCs w:val="24"/>
        </w:rPr>
        <w:t>Tr</w:t>
      </w:r>
      <w:r w:rsidR="0092537B" w:rsidRPr="009A47C4">
        <w:rPr>
          <w:rFonts w:ascii="Times New Roman" w:hAnsi="Times New Roman" w:cs="Times New Roman"/>
          <w:color w:val="000000"/>
          <w:w w:val="113"/>
          <w:sz w:val="24"/>
          <w:szCs w:val="24"/>
        </w:rPr>
        <w:t>imetab</w:t>
      </w:r>
      <w:proofErr w:type="spellEnd"/>
      <w:r w:rsidR="0092537B" w:rsidRPr="009A47C4">
        <w:rPr>
          <w:rFonts w:ascii="Times New Roman" w:hAnsi="Times New Roman" w:cs="Times New Roman"/>
          <w:color w:val="000000"/>
          <w:w w:val="113"/>
          <w:sz w:val="24"/>
          <w:szCs w:val="24"/>
        </w:rPr>
        <w:t xml:space="preserve"> Conspiracy, New York,</w:t>
      </w:r>
      <w:r w:rsidRPr="009A47C4">
        <w:rPr>
          <w:rFonts w:ascii="Times New Roman" w:hAnsi="Times New Roman" w:cs="Times New Roman"/>
          <w:color w:val="000000"/>
          <w:w w:val="113"/>
          <w:sz w:val="24"/>
          <w:szCs w:val="24"/>
        </w:rPr>
        <w:t xml:space="preserve"> May 2005</w:t>
      </w:r>
    </w:p>
    <w:p w14:paraId="303E0EB9" w14:textId="77777777" w:rsidR="00537E30" w:rsidRPr="009A47C4" w:rsidRDefault="00537E30" w:rsidP="009A47C4">
      <w:pPr>
        <w:pStyle w:val="ListParagraph"/>
        <w:numPr>
          <w:ilvl w:val="0"/>
          <w:numId w:val="13"/>
        </w:numPr>
        <w:ind w:left="90" w:hanging="450"/>
        <w:rPr>
          <w:rFonts w:ascii="Times New Roman" w:hAnsi="Times New Roman" w:cs="Times New Roman"/>
          <w:color w:val="000000"/>
          <w:w w:val="113"/>
          <w:sz w:val="24"/>
          <w:szCs w:val="24"/>
        </w:rPr>
      </w:pPr>
      <w:r w:rsidRPr="009A47C4">
        <w:rPr>
          <w:rFonts w:ascii="Times New Roman" w:hAnsi="Times New Roman" w:cs="Times New Roman"/>
          <w:color w:val="000000"/>
          <w:w w:val="113"/>
          <w:sz w:val="24"/>
          <w:szCs w:val="24"/>
        </w:rPr>
        <w:t>Information Society Project</w:t>
      </w:r>
      <w:r w:rsidR="0092537B" w:rsidRPr="009A47C4">
        <w:rPr>
          <w:rFonts w:ascii="Times New Roman" w:hAnsi="Times New Roman" w:cs="Times New Roman"/>
          <w:color w:val="000000"/>
          <w:w w:val="113"/>
          <w:sz w:val="24"/>
          <w:szCs w:val="24"/>
        </w:rPr>
        <w:t xml:space="preserve"> Luncheon, Yale Law School, May</w:t>
      </w:r>
      <w:r w:rsidRPr="009A47C4">
        <w:rPr>
          <w:rFonts w:ascii="Times New Roman" w:hAnsi="Times New Roman" w:cs="Times New Roman"/>
          <w:color w:val="000000"/>
          <w:w w:val="113"/>
          <w:sz w:val="24"/>
          <w:szCs w:val="24"/>
        </w:rPr>
        <w:t xml:space="preserve"> 2005</w:t>
      </w:r>
    </w:p>
    <w:p w14:paraId="57C79317" w14:textId="77777777" w:rsidR="00537E30" w:rsidRPr="009A47C4" w:rsidRDefault="00537E30" w:rsidP="009A47C4">
      <w:pPr>
        <w:pStyle w:val="ListParagraph"/>
        <w:numPr>
          <w:ilvl w:val="0"/>
          <w:numId w:val="13"/>
        </w:numPr>
        <w:ind w:left="90" w:hanging="450"/>
        <w:rPr>
          <w:rFonts w:ascii="Times New Roman" w:hAnsi="Times New Roman" w:cs="Times New Roman"/>
          <w:color w:val="000000"/>
          <w:w w:val="113"/>
          <w:sz w:val="24"/>
          <w:szCs w:val="24"/>
        </w:rPr>
      </w:pPr>
      <w:r w:rsidRPr="009A47C4">
        <w:rPr>
          <w:rFonts w:ascii="Times New Roman" w:hAnsi="Times New Roman" w:cs="Times New Roman"/>
          <w:color w:val="000000"/>
          <w:w w:val="113"/>
          <w:sz w:val="24"/>
          <w:szCs w:val="24"/>
        </w:rPr>
        <w:t>Law, Culture &amp; Humanities C</w:t>
      </w:r>
      <w:r w:rsidR="0092537B" w:rsidRPr="009A47C4">
        <w:rPr>
          <w:rFonts w:ascii="Times New Roman" w:hAnsi="Times New Roman" w:cs="Times New Roman"/>
          <w:color w:val="000000"/>
          <w:w w:val="113"/>
          <w:sz w:val="24"/>
          <w:szCs w:val="24"/>
        </w:rPr>
        <w:t>onference, Austin, Texas, March</w:t>
      </w:r>
      <w:r w:rsidRPr="009A47C4">
        <w:rPr>
          <w:rFonts w:ascii="Times New Roman" w:hAnsi="Times New Roman" w:cs="Times New Roman"/>
          <w:color w:val="000000"/>
          <w:w w:val="113"/>
          <w:sz w:val="24"/>
          <w:szCs w:val="24"/>
        </w:rPr>
        <w:t xml:space="preserve"> 2005</w:t>
      </w:r>
    </w:p>
    <w:p w14:paraId="1E62C8ED" w14:textId="77777777" w:rsidR="00537E30" w:rsidRPr="009A47C4" w:rsidRDefault="00537E30" w:rsidP="009A47C4">
      <w:pPr>
        <w:pStyle w:val="ListParagraph"/>
        <w:numPr>
          <w:ilvl w:val="0"/>
          <w:numId w:val="13"/>
        </w:numPr>
        <w:ind w:left="90" w:hanging="450"/>
        <w:rPr>
          <w:rFonts w:ascii="Times New Roman" w:hAnsi="Times New Roman" w:cs="Times New Roman"/>
          <w:color w:val="000000"/>
          <w:w w:val="113"/>
          <w:sz w:val="24"/>
          <w:szCs w:val="24"/>
        </w:rPr>
      </w:pPr>
      <w:r w:rsidRPr="009A47C4">
        <w:rPr>
          <w:rFonts w:ascii="Times New Roman" w:hAnsi="Times New Roman" w:cs="Times New Roman"/>
          <w:color w:val="000000"/>
          <w:w w:val="113"/>
          <w:sz w:val="24"/>
          <w:szCs w:val="24"/>
        </w:rPr>
        <w:t xml:space="preserve">5th Annual Symposium Privacy and Identity: The Promise and Perils of a </w:t>
      </w:r>
    </w:p>
    <w:p w14:paraId="4EC2F155" w14:textId="77777777" w:rsidR="00537E30" w:rsidRPr="009A47C4" w:rsidRDefault="00537E30" w:rsidP="009A47C4">
      <w:pPr>
        <w:pStyle w:val="ListParagraph"/>
        <w:ind w:left="90"/>
        <w:rPr>
          <w:rFonts w:ascii="Times New Roman" w:hAnsi="Times New Roman" w:cs="Times New Roman"/>
          <w:color w:val="000000"/>
          <w:w w:val="113"/>
          <w:sz w:val="24"/>
          <w:szCs w:val="24"/>
        </w:rPr>
      </w:pPr>
      <w:r w:rsidRPr="009A47C4">
        <w:rPr>
          <w:rFonts w:ascii="Times New Roman" w:hAnsi="Times New Roman" w:cs="Times New Roman"/>
          <w:color w:val="000000"/>
          <w:w w:val="113"/>
          <w:sz w:val="24"/>
          <w:szCs w:val="24"/>
        </w:rPr>
        <w:t xml:space="preserve">Technological Age, Center for Intellectual Property Law &amp; Information </w:t>
      </w:r>
    </w:p>
    <w:p w14:paraId="27B11D6D" w14:textId="77777777" w:rsidR="00537E30" w:rsidRPr="009A47C4" w:rsidRDefault="00537E30" w:rsidP="009A47C4">
      <w:pPr>
        <w:pStyle w:val="ListParagraph"/>
        <w:ind w:left="90"/>
        <w:rPr>
          <w:rFonts w:ascii="Times New Roman" w:hAnsi="Times New Roman" w:cs="Times New Roman"/>
          <w:color w:val="000000"/>
          <w:w w:val="113"/>
          <w:sz w:val="24"/>
          <w:szCs w:val="24"/>
        </w:rPr>
      </w:pPr>
      <w:r w:rsidRPr="009A47C4">
        <w:rPr>
          <w:rFonts w:ascii="Times New Roman" w:hAnsi="Times New Roman" w:cs="Times New Roman"/>
          <w:color w:val="000000"/>
          <w:w w:val="113"/>
          <w:sz w:val="24"/>
          <w:szCs w:val="24"/>
        </w:rPr>
        <w:t>Technology, DePaul University, October 2004</w:t>
      </w:r>
    </w:p>
    <w:p w14:paraId="50C2A661" w14:textId="77777777" w:rsidR="00537E30" w:rsidRPr="009A47C4" w:rsidRDefault="00537E30" w:rsidP="009A47C4">
      <w:pPr>
        <w:pStyle w:val="ListParagraph"/>
        <w:numPr>
          <w:ilvl w:val="0"/>
          <w:numId w:val="13"/>
        </w:numPr>
        <w:ind w:left="90" w:hanging="450"/>
        <w:rPr>
          <w:rFonts w:ascii="Times New Roman" w:hAnsi="Times New Roman" w:cs="Times New Roman"/>
          <w:color w:val="000000"/>
          <w:w w:val="113"/>
          <w:sz w:val="24"/>
          <w:szCs w:val="24"/>
        </w:rPr>
      </w:pPr>
      <w:r w:rsidRPr="009A47C4">
        <w:rPr>
          <w:rFonts w:ascii="Times New Roman" w:hAnsi="Times New Roman" w:cs="Times New Roman"/>
          <w:color w:val="000000"/>
          <w:w w:val="113"/>
          <w:sz w:val="24"/>
          <w:szCs w:val="24"/>
        </w:rPr>
        <w:t xml:space="preserve">The Sixth Annual Ethics and Technology Conference, Boston College Law </w:t>
      </w:r>
    </w:p>
    <w:p w14:paraId="5675B187" w14:textId="77777777" w:rsidR="00537E30" w:rsidRPr="009A47C4" w:rsidRDefault="00537E30" w:rsidP="009A47C4">
      <w:pPr>
        <w:pStyle w:val="ListParagraph"/>
        <w:ind w:left="90"/>
        <w:rPr>
          <w:rFonts w:ascii="Times New Roman" w:hAnsi="Times New Roman" w:cs="Times New Roman"/>
          <w:color w:val="000000"/>
          <w:w w:val="113"/>
          <w:sz w:val="24"/>
          <w:szCs w:val="24"/>
        </w:rPr>
      </w:pPr>
      <w:r w:rsidRPr="009A47C4">
        <w:rPr>
          <w:rFonts w:ascii="Times New Roman" w:hAnsi="Times New Roman" w:cs="Times New Roman"/>
          <w:color w:val="000000"/>
          <w:w w:val="113"/>
          <w:sz w:val="24"/>
          <w:szCs w:val="24"/>
        </w:rPr>
        <w:t>School, June 2003</w:t>
      </w:r>
    </w:p>
    <w:p w14:paraId="7C285D28" w14:textId="77777777" w:rsidR="009B7377" w:rsidRPr="009A47C4" w:rsidRDefault="00537E30" w:rsidP="009A47C4">
      <w:pPr>
        <w:pStyle w:val="ListParagraph"/>
        <w:numPr>
          <w:ilvl w:val="0"/>
          <w:numId w:val="13"/>
        </w:numPr>
        <w:ind w:left="90" w:hanging="450"/>
        <w:rPr>
          <w:rFonts w:ascii="Times New Roman" w:hAnsi="Times New Roman" w:cs="Times New Roman"/>
          <w:color w:val="000000"/>
          <w:w w:val="113"/>
          <w:sz w:val="24"/>
          <w:szCs w:val="24"/>
        </w:rPr>
      </w:pPr>
      <w:r w:rsidRPr="009A47C4">
        <w:rPr>
          <w:rFonts w:ascii="Times New Roman" w:hAnsi="Times New Roman" w:cs="Times New Roman"/>
          <w:color w:val="000000"/>
          <w:w w:val="113"/>
          <w:sz w:val="24"/>
          <w:szCs w:val="24"/>
        </w:rPr>
        <w:t>Law and Society Association, Annual Meeting, Pittsburgh, PA, June 2003</w:t>
      </w:r>
    </w:p>
    <w:p w14:paraId="338AD4EC" w14:textId="77777777" w:rsidR="00537E30" w:rsidRPr="009A47C4" w:rsidRDefault="00537E30" w:rsidP="009A47C4">
      <w:pPr>
        <w:pStyle w:val="ListParagraph"/>
        <w:numPr>
          <w:ilvl w:val="0"/>
          <w:numId w:val="13"/>
        </w:numPr>
        <w:ind w:left="90" w:hanging="450"/>
        <w:rPr>
          <w:rFonts w:ascii="Times New Roman" w:hAnsi="Times New Roman" w:cs="Times New Roman"/>
          <w:color w:val="000000"/>
          <w:w w:val="113"/>
          <w:sz w:val="24"/>
          <w:szCs w:val="24"/>
        </w:rPr>
      </w:pPr>
      <w:r w:rsidRPr="009A47C4">
        <w:rPr>
          <w:rFonts w:ascii="Times New Roman" w:hAnsi="Times New Roman" w:cs="Times New Roman"/>
          <w:color w:val="000000"/>
          <w:w w:val="113"/>
          <w:sz w:val="24"/>
          <w:szCs w:val="24"/>
        </w:rPr>
        <w:t>Should Everyone be Above Average? Medical Enhancement –</w:t>
      </w:r>
    </w:p>
    <w:p w14:paraId="70173248" w14:textId="77777777" w:rsidR="00537E30" w:rsidRPr="009A47C4" w:rsidRDefault="00537E30" w:rsidP="009A47C4">
      <w:pPr>
        <w:pStyle w:val="ListParagraph"/>
        <w:ind w:left="90"/>
        <w:rPr>
          <w:rFonts w:ascii="Times New Roman" w:hAnsi="Times New Roman" w:cs="Times New Roman"/>
          <w:color w:val="000000"/>
          <w:w w:val="113"/>
          <w:sz w:val="24"/>
          <w:szCs w:val="24"/>
        </w:rPr>
      </w:pPr>
      <w:r w:rsidRPr="009A47C4">
        <w:rPr>
          <w:rFonts w:ascii="Times New Roman" w:hAnsi="Times New Roman" w:cs="Times New Roman"/>
          <w:color w:val="000000"/>
          <w:w w:val="113"/>
          <w:sz w:val="24"/>
          <w:szCs w:val="24"/>
        </w:rPr>
        <w:t xml:space="preserve">Reconsidering the Promises, Ethics Center, Oklahoma State University, </w:t>
      </w:r>
    </w:p>
    <w:p w14:paraId="44F0D81C" w14:textId="77777777" w:rsidR="00537E30" w:rsidRPr="009A47C4" w:rsidRDefault="0092537B" w:rsidP="009A47C4">
      <w:pPr>
        <w:pStyle w:val="ListParagraph"/>
        <w:ind w:left="90"/>
        <w:rPr>
          <w:rFonts w:ascii="Times New Roman" w:hAnsi="Times New Roman" w:cs="Times New Roman"/>
          <w:color w:val="000000"/>
          <w:w w:val="113"/>
          <w:sz w:val="24"/>
          <w:szCs w:val="24"/>
        </w:rPr>
      </w:pPr>
      <w:r w:rsidRPr="009A47C4">
        <w:rPr>
          <w:rFonts w:ascii="Times New Roman" w:hAnsi="Times New Roman" w:cs="Times New Roman"/>
          <w:color w:val="000000"/>
          <w:w w:val="113"/>
          <w:sz w:val="24"/>
          <w:szCs w:val="24"/>
        </w:rPr>
        <w:t xml:space="preserve">February </w:t>
      </w:r>
      <w:r w:rsidR="00537E30" w:rsidRPr="009A47C4">
        <w:rPr>
          <w:rFonts w:ascii="Times New Roman" w:hAnsi="Times New Roman" w:cs="Times New Roman"/>
          <w:color w:val="000000"/>
          <w:w w:val="113"/>
          <w:sz w:val="24"/>
          <w:szCs w:val="24"/>
        </w:rPr>
        <w:t>2003</w:t>
      </w:r>
    </w:p>
    <w:p w14:paraId="669F8FFF" w14:textId="77777777" w:rsidR="004E2A11" w:rsidRPr="009A47C4" w:rsidRDefault="00537E30" w:rsidP="009A47C4">
      <w:pPr>
        <w:pStyle w:val="ListParagraph"/>
        <w:numPr>
          <w:ilvl w:val="0"/>
          <w:numId w:val="13"/>
        </w:numPr>
        <w:ind w:left="90" w:hanging="450"/>
        <w:rPr>
          <w:rFonts w:ascii="Times New Roman" w:hAnsi="Times New Roman" w:cs="Times New Roman"/>
          <w:color w:val="000000"/>
          <w:w w:val="113"/>
          <w:sz w:val="24"/>
          <w:szCs w:val="24"/>
        </w:rPr>
      </w:pPr>
      <w:r w:rsidRPr="009A47C4">
        <w:rPr>
          <w:rFonts w:ascii="Times New Roman" w:hAnsi="Times New Roman" w:cs="Times New Roman"/>
          <w:color w:val="000000"/>
          <w:w w:val="113"/>
          <w:sz w:val="24"/>
          <w:szCs w:val="24"/>
        </w:rPr>
        <w:t>Law and Society Association, Annual Meeting, Vancouver, BC, June 20</w:t>
      </w:r>
      <w:r w:rsidR="004A3560" w:rsidRPr="009A47C4">
        <w:rPr>
          <w:rFonts w:ascii="Times New Roman" w:hAnsi="Times New Roman" w:cs="Times New Roman"/>
          <w:color w:val="000000"/>
          <w:w w:val="113"/>
          <w:sz w:val="24"/>
          <w:szCs w:val="24"/>
        </w:rPr>
        <w:t>02</w:t>
      </w:r>
      <w:r w:rsidR="00BD3D6D" w:rsidRPr="009A47C4">
        <w:rPr>
          <w:rFonts w:ascii="Times New Roman" w:hAnsi="Times New Roman" w:cs="Times New Roman"/>
          <w:color w:val="000000"/>
          <w:w w:val="113"/>
          <w:sz w:val="24"/>
          <w:szCs w:val="24"/>
        </w:rPr>
        <w:t>.</w:t>
      </w:r>
    </w:p>
    <w:p w14:paraId="12642413" w14:textId="77777777" w:rsidR="004E2A11" w:rsidRDefault="004E2A11" w:rsidP="004E2A11">
      <w:pPr>
        <w:pStyle w:val="Style"/>
        <w:spacing w:line="266" w:lineRule="exact"/>
        <w:ind w:right="302"/>
        <w:rPr>
          <w:color w:val="000000"/>
          <w:w w:val="113"/>
        </w:rPr>
      </w:pPr>
    </w:p>
    <w:p w14:paraId="26C898BD" w14:textId="77777777" w:rsidR="004E2A11" w:rsidRDefault="004E2A11" w:rsidP="004E2A11">
      <w:pPr>
        <w:pStyle w:val="Style"/>
        <w:ind w:left="-630" w:right="-54"/>
        <w:rPr>
          <w:b/>
          <w:color w:val="000000"/>
          <w:w w:val="111"/>
          <w:u w:val="single"/>
        </w:rPr>
      </w:pPr>
      <w:r>
        <w:rPr>
          <w:b/>
          <w:color w:val="000000"/>
          <w:w w:val="111"/>
          <w:u w:val="single"/>
        </w:rPr>
        <w:t>SERVICE</w:t>
      </w:r>
    </w:p>
    <w:p w14:paraId="78984819" w14:textId="77777777" w:rsidR="004E2A11" w:rsidRDefault="004E2A11" w:rsidP="004E2A11">
      <w:pPr>
        <w:pStyle w:val="Style"/>
        <w:ind w:left="-630" w:right="-54"/>
        <w:rPr>
          <w:b/>
          <w:color w:val="000000"/>
          <w:w w:val="111"/>
          <w:u w:val="single"/>
        </w:rPr>
      </w:pPr>
    </w:p>
    <w:p w14:paraId="0512E531" w14:textId="27304DB0" w:rsidR="00667A3D" w:rsidRDefault="00667A3D" w:rsidP="00667A3D">
      <w:pPr>
        <w:pStyle w:val="Style"/>
        <w:numPr>
          <w:ilvl w:val="0"/>
          <w:numId w:val="5"/>
        </w:numPr>
        <w:ind w:right="-54"/>
        <w:rPr>
          <w:color w:val="000000"/>
          <w:w w:val="111"/>
        </w:rPr>
      </w:pPr>
      <w:r>
        <w:rPr>
          <w:color w:val="000000"/>
          <w:w w:val="111"/>
        </w:rPr>
        <w:t>Chair, AALS Section on</w:t>
      </w:r>
      <w:r w:rsidRPr="00F62BAE">
        <w:rPr>
          <w:color w:val="000000"/>
          <w:w w:val="111"/>
        </w:rPr>
        <w:t xml:space="preserve"> Defamation and Privacy</w:t>
      </w:r>
      <w:r>
        <w:rPr>
          <w:color w:val="000000"/>
          <w:w w:val="111"/>
        </w:rPr>
        <w:t>, 2013</w:t>
      </w:r>
    </w:p>
    <w:p w14:paraId="40EF30E3" w14:textId="4BE51E74" w:rsidR="00667A3D" w:rsidRDefault="00667A3D" w:rsidP="00667A3D">
      <w:pPr>
        <w:pStyle w:val="Style"/>
        <w:numPr>
          <w:ilvl w:val="0"/>
          <w:numId w:val="5"/>
        </w:numPr>
        <w:ind w:right="-54"/>
        <w:rPr>
          <w:color w:val="000000"/>
          <w:w w:val="111"/>
        </w:rPr>
      </w:pPr>
      <w:r w:rsidRPr="004E2A11">
        <w:rPr>
          <w:color w:val="000000"/>
          <w:w w:val="111"/>
        </w:rPr>
        <w:t>Chair, Organizing Committee of the Work in Progress in Intellectual Property Conference (WIPIP)</w:t>
      </w:r>
      <w:r>
        <w:rPr>
          <w:color w:val="000000"/>
          <w:w w:val="111"/>
        </w:rPr>
        <w:t>, 2013 (Committee Member since 2009</w:t>
      </w:r>
      <w:r w:rsidR="00AD524E">
        <w:rPr>
          <w:color w:val="000000"/>
          <w:w w:val="111"/>
        </w:rPr>
        <w:t xml:space="preserve"> to present</w:t>
      </w:r>
      <w:r>
        <w:rPr>
          <w:color w:val="000000"/>
          <w:w w:val="111"/>
        </w:rPr>
        <w:t>)</w:t>
      </w:r>
    </w:p>
    <w:p w14:paraId="03212A9D" w14:textId="2A6C7C10" w:rsidR="00AE0269" w:rsidRPr="004E2A11" w:rsidRDefault="00AE0269" w:rsidP="00667A3D">
      <w:pPr>
        <w:pStyle w:val="Style"/>
        <w:numPr>
          <w:ilvl w:val="0"/>
          <w:numId w:val="5"/>
        </w:numPr>
        <w:ind w:right="-54"/>
        <w:rPr>
          <w:color w:val="000000"/>
          <w:w w:val="111"/>
        </w:rPr>
      </w:pPr>
      <w:r>
        <w:rPr>
          <w:color w:val="000000"/>
          <w:w w:val="111"/>
        </w:rPr>
        <w:t>Executive Board Member, AALS Section on Defamation and Privacy, 2011-2012</w:t>
      </w:r>
    </w:p>
    <w:p w14:paraId="33335520" w14:textId="77777777" w:rsidR="00667A3D" w:rsidRPr="00F62BAE" w:rsidRDefault="00667A3D" w:rsidP="00667A3D">
      <w:pPr>
        <w:pStyle w:val="Style"/>
        <w:numPr>
          <w:ilvl w:val="0"/>
          <w:numId w:val="5"/>
        </w:numPr>
        <w:ind w:right="-54"/>
        <w:rPr>
          <w:color w:val="000000"/>
          <w:w w:val="111"/>
        </w:rPr>
      </w:pPr>
      <w:r w:rsidRPr="00F62BAE">
        <w:rPr>
          <w:color w:val="000000"/>
          <w:w w:val="111"/>
        </w:rPr>
        <w:t>Executiv</w:t>
      </w:r>
      <w:r>
        <w:rPr>
          <w:color w:val="000000"/>
          <w:w w:val="111"/>
        </w:rPr>
        <w:t>e Board Member, AALS Section on</w:t>
      </w:r>
      <w:r w:rsidRPr="00F62BAE">
        <w:rPr>
          <w:color w:val="000000"/>
          <w:w w:val="111"/>
        </w:rPr>
        <w:t xml:space="preserve"> Intellectual Property</w:t>
      </w:r>
      <w:r>
        <w:rPr>
          <w:color w:val="000000"/>
          <w:w w:val="111"/>
        </w:rPr>
        <w:t>, 2012</w:t>
      </w:r>
    </w:p>
    <w:p w14:paraId="53556C3D" w14:textId="4967ADC0" w:rsidR="004E2A11" w:rsidRPr="009A47C4" w:rsidRDefault="009A47C4" w:rsidP="004E2A11">
      <w:pPr>
        <w:pStyle w:val="Style"/>
        <w:numPr>
          <w:ilvl w:val="0"/>
          <w:numId w:val="5"/>
        </w:numPr>
        <w:ind w:right="-54"/>
        <w:rPr>
          <w:b/>
          <w:color w:val="000000"/>
          <w:w w:val="111"/>
          <w:u w:val="single"/>
        </w:rPr>
      </w:pPr>
      <w:r>
        <w:rPr>
          <w:color w:val="000000"/>
          <w:w w:val="111"/>
        </w:rPr>
        <w:lastRenderedPageBreak/>
        <w:t xml:space="preserve">Co-Director, </w:t>
      </w:r>
      <w:r w:rsidR="004E2A11">
        <w:rPr>
          <w:color w:val="000000"/>
          <w:w w:val="111"/>
        </w:rPr>
        <w:t xml:space="preserve">Gibbons Institute of Law Science and Technology, </w:t>
      </w:r>
      <w:r w:rsidR="00667A3D">
        <w:rPr>
          <w:color w:val="000000"/>
          <w:w w:val="111"/>
        </w:rPr>
        <w:t>Seton</w:t>
      </w:r>
      <w:r>
        <w:rPr>
          <w:color w:val="000000"/>
          <w:w w:val="111"/>
        </w:rPr>
        <w:t xml:space="preserve"> Hall University School of Law</w:t>
      </w:r>
    </w:p>
    <w:p w14:paraId="0EB40E66" w14:textId="1CC65B16" w:rsidR="009A47C4" w:rsidRPr="009A47C4" w:rsidRDefault="009A47C4" w:rsidP="004E2A11">
      <w:pPr>
        <w:pStyle w:val="Style"/>
        <w:numPr>
          <w:ilvl w:val="0"/>
          <w:numId w:val="5"/>
        </w:numPr>
        <w:ind w:right="-54"/>
        <w:rPr>
          <w:b/>
          <w:color w:val="000000"/>
          <w:w w:val="111"/>
          <w:u w:val="single"/>
        </w:rPr>
      </w:pPr>
      <w:r>
        <w:rPr>
          <w:color w:val="000000"/>
          <w:w w:val="111"/>
        </w:rPr>
        <w:t>Chair</w:t>
      </w:r>
      <w:r w:rsidR="00C11CEB">
        <w:rPr>
          <w:color w:val="000000"/>
          <w:w w:val="111"/>
        </w:rPr>
        <w:t xml:space="preserve"> and member</w:t>
      </w:r>
      <w:r>
        <w:rPr>
          <w:color w:val="000000"/>
          <w:w w:val="111"/>
        </w:rPr>
        <w:t>, Appointments Committee</w:t>
      </w:r>
    </w:p>
    <w:p w14:paraId="060FCC9A" w14:textId="595C3373" w:rsidR="009A47C4" w:rsidRPr="009A47C4" w:rsidRDefault="009A47C4" w:rsidP="004E2A11">
      <w:pPr>
        <w:pStyle w:val="Style"/>
        <w:numPr>
          <w:ilvl w:val="0"/>
          <w:numId w:val="5"/>
        </w:numPr>
        <w:ind w:right="-54"/>
        <w:rPr>
          <w:b/>
          <w:color w:val="000000"/>
          <w:w w:val="111"/>
          <w:u w:val="single"/>
        </w:rPr>
      </w:pPr>
      <w:r>
        <w:rPr>
          <w:color w:val="000000"/>
          <w:w w:val="111"/>
        </w:rPr>
        <w:t>Chair, Honor Code Committee</w:t>
      </w:r>
    </w:p>
    <w:p w14:paraId="65F73FEC" w14:textId="34C244FE" w:rsidR="009A47C4" w:rsidRPr="004E2A11" w:rsidRDefault="009A47C4" w:rsidP="004E2A11">
      <w:pPr>
        <w:pStyle w:val="Style"/>
        <w:numPr>
          <w:ilvl w:val="0"/>
          <w:numId w:val="5"/>
        </w:numPr>
        <w:ind w:right="-54"/>
        <w:rPr>
          <w:b/>
          <w:color w:val="000000"/>
          <w:w w:val="111"/>
          <w:u w:val="single"/>
        </w:rPr>
      </w:pPr>
      <w:r>
        <w:rPr>
          <w:color w:val="000000"/>
          <w:w w:val="111"/>
        </w:rPr>
        <w:t>Chair, Probation and Grievance Committee</w:t>
      </w:r>
    </w:p>
    <w:p w14:paraId="0F26422B" w14:textId="05A35CEC" w:rsidR="004E2A11" w:rsidRPr="002F1773" w:rsidRDefault="00667A3D" w:rsidP="004E2A11">
      <w:pPr>
        <w:pStyle w:val="Style"/>
        <w:numPr>
          <w:ilvl w:val="0"/>
          <w:numId w:val="5"/>
        </w:numPr>
        <w:ind w:right="-54"/>
        <w:rPr>
          <w:b/>
          <w:color w:val="000000"/>
          <w:w w:val="111"/>
          <w:u w:val="single"/>
        </w:rPr>
      </w:pPr>
      <w:r>
        <w:rPr>
          <w:color w:val="000000"/>
          <w:w w:val="111"/>
        </w:rPr>
        <w:t xml:space="preserve">Chair, </w:t>
      </w:r>
      <w:r w:rsidR="004E2A11">
        <w:rPr>
          <w:color w:val="000000"/>
          <w:w w:val="111"/>
        </w:rPr>
        <w:t>Acad</w:t>
      </w:r>
      <w:r>
        <w:rPr>
          <w:color w:val="000000"/>
          <w:w w:val="111"/>
        </w:rPr>
        <w:t>emic Credentials Committee</w:t>
      </w:r>
    </w:p>
    <w:p w14:paraId="673084A0" w14:textId="3D7ACCCE" w:rsidR="002F1773" w:rsidRPr="0012103A" w:rsidRDefault="002F1773" w:rsidP="004E2A11">
      <w:pPr>
        <w:pStyle w:val="Style"/>
        <w:numPr>
          <w:ilvl w:val="0"/>
          <w:numId w:val="5"/>
        </w:numPr>
        <w:ind w:right="-54"/>
        <w:rPr>
          <w:b/>
          <w:color w:val="000000"/>
          <w:w w:val="111"/>
          <w:u w:val="single"/>
        </w:rPr>
      </w:pPr>
      <w:r>
        <w:rPr>
          <w:color w:val="000000"/>
          <w:w w:val="111"/>
        </w:rPr>
        <w:t>Chair Title IX Committee</w:t>
      </w:r>
    </w:p>
    <w:p w14:paraId="66AFA689" w14:textId="77777777" w:rsidR="0012103A" w:rsidRPr="0012103A" w:rsidRDefault="0012103A" w:rsidP="004E2A11">
      <w:pPr>
        <w:pStyle w:val="Style"/>
        <w:numPr>
          <w:ilvl w:val="0"/>
          <w:numId w:val="5"/>
        </w:numPr>
        <w:ind w:right="-54"/>
        <w:rPr>
          <w:b/>
          <w:color w:val="000000"/>
          <w:w w:val="111"/>
          <w:u w:val="single"/>
        </w:rPr>
      </w:pPr>
      <w:r>
        <w:rPr>
          <w:color w:val="000000"/>
          <w:w w:val="111"/>
        </w:rPr>
        <w:t>Member, Law School Strategic Planning committee</w:t>
      </w:r>
    </w:p>
    <w:p w14:paraId="2B0FD547" w14:textId="273EDD6D" w:rsidR="0012103A" w:rsidRPr="002F1773" w:rsidRDefault="0012103A" w:rsidP="004E2A11">
      <w:pPr>
        <w:pStyle w:val="Style"/>
        <w:numPr>
          <w:ilvl w:val="0"/>
          <w:numId w:val="5"/>
        </w:numPr>
        <w:ind w:right="-54"/>
        <w:rPr>
          <w:b/>
          <w:color w:val="000000"/>
          <w:w w:val="111"/>
          <w:u w:val="single"/>
        </w:rPr>
      </w:pPr>
      <w:r>
        <w:rPr>
          <w:color w:val="000000"/>
          <w:w w:val="111"/>
        </w:rPr>
        <w:t xml:space="preserve">Member, Rank and Tenure Committee </w:t>
      </w:r>
    </w:p>
    <w:p w14:paraId="11227F0E" w14:textId="796279D2" w:rsidR="002F1773" w:rsidRPr="002F1773" w:rsidRDefault="002F1773" w:rsidP="004E2A11">
      <w:pPr>
        <w:pStyle w:val="Style"/>
        <w:numPr>
          <w:ilvl w:val="0"/>
          <w:numId w:val="5"/>
        </w:numPr>
        <w:ind w:right="-54"/>
        <w:rPr>
          <w:b/>
          <w:color w:val="000000"/>
          <w:w w:val="111"/>
          <w:u w:val="single"/>
        </w:rPr>
      </w:pPr>
      <w:r>
        <w:rPr>
          <w:color w:val="000000"/>
          <w:w w:val="111"/>
        </w:rPr>
        <w:t>Member, Admissions Committee</w:t>
      </w:r>
    </w:p>
    <w:p w14:paraId="51E868EC" w14:textId="4FC76F42" w:rsidR="002F1773" w:rsidRPr="004E2A11" w:rsidRDefault="002F1773" w:rsidP="004E2A11">
      <w:pPr>
        <w:pStyle w:val="Style"/>
        <w:numPr>
          <w:ilvl w:val="0"/>
          <w:numId w:val="5"/>
        </w:numPr>
        <w:ind w:right="-54"/>
        <w:rPr>
          <w:b/>
          <w:color w:val="000000"/>
          <w:w w:val="111"/>
          <w:u w:val="single"/>
        </w:rPr>
      </w:pPr>
      <w:r>
        <w:rPr>
          <w:color w:val="000000"/>
          <w:w w:val="111"/>
        </w:rPr>
        <w:t>Member, DASC Committee</w:t>
      </w:r>
    </w:p>
    <w:p w14:paraId="49C53593" w14:textId="77777777" w:rsidR="004E2A11" w:rsidRPr="004E2A11" w:rsidRDefault="00667A3D" w:rsidP="004E2A11">
      <w:pPr>
        <w:pStyle w:val="Style"/>
        <w:numPr>
          <w:ilvl w:val="0"/>
          <w:numId w:val="5"/>
        </w:numPr>
        <w:ind w:right="-54"/>
        <w:rPr>
          <w:b/>
          <w:color w:val="000000"/>
          <w:w w:val="111"/>
          <w:u w:val="single"/>
        </w:rPr>
      </w:pPr>
      <w:r>
        <w:rPr>
          <w:color w:val="000000"/>
          <w:w w:val="111"/>
        </w:rPr>
        <w:t xml:space="preserve">Member, </w:t>
      </w:r>
      <w:r w:rsidR="004E2A11">
        <w:rPr>
          <w:color w:val="000000"/>
          <w:w w:val="111"/>
        </w:rPr>
        <w:t>Strategic Planning Curriculu</w:t>
      </w:r>
      <w:r>
        <w:rPr>
          <w:color w:val="000000"/>
          <w:w w:val="111"/>
        </w:rPr>
        <w:t>m Committee</w:t>
      </w:r>
    </w:p>
    <w:p w14:paraId="2DA52CF5" w14:textId="77777777" w:rsidR="004E2A11" w:rsidRPr="004E2A11" w:rsidRDefault="00667A3D" w:rsidP="004E2A11">
      <w:pPr>
        <w:pStyle w:val="Style"/>
        <w:numPr>
          <w:ilvl w:val="0"/>
          <w:numId w:val="5"/>
        </w:numPr>
        <w:ind w:right="-54"/>
        <w:rPr>
          <w:b/>
          <w:color w:val="000000"/>
          <w:w w:val="111"/>
          <w:u w:val="single"/>
        </w:rPr>
      </w:pPr>
      <w:r>
        <w:rPr>
          <w:color w:val="000000"/>
          <w:w w:val="111"/>
        </w:rPr>
        <w:t>Member, Lateral Hiring Committee</w:t>
      </w:r>
    </w:p>
    <w:p w14:paraId="34BA83B4" w14:textId="77777777" w:rsidR="004E2A11" w:rsidRPr="004E2A11" w:rsidRDefault="00667A3D" w:rsidP="004E2A11">
      <w:pPr>
        <w:pStyle w:val="Style"/>
        <w:numPr>
          <w:ilvl w:val="0"/>
          <w:numId w:val="5"/>
        </w:numPr>
        <w:ind w:right="-54"/>
        <w:rPr>
          <w:b/>
          <w:color w:val="000000"/>
          <w:w w:val="111"/>
          <w:u w:val="single"/>
        </w:rPr>
      </w:pPr>
      <w:r>
        <w:rPr>
          <w:color w:val="000000"/>
          <w:w w:val="111"/>
        </w:rPr>
        <w:t xml:space="preserve">Member, </w:t>
      </w:r>
      <w:r w:rsidR="004E2A11">
        <w:rPr>
          <w:color w:val="000000"/>
          <w:w w:val="111"/>
        </w:rPr>
        <w:t>C</w:t>
      </w:r>
      <w:r>
        <w:rPr>
          <w:color w:val="000000"/>
          <w:w w:val="111"/>
        </w:rPr>
        <w:t>ontract Renewal Committee</w:t>
      </w:r>
    </w:p>
    <w:p w14:paraId="725B5BEA" w14:textId="77777777" w:rsidR="004E2A11" w:rsidRPr="004E2A11" w:rsidRDefault="00667A3D" w:rsidP="004E2A11">
      <w:pPr>
        <w:pStyle w:val="Style"/>
        <w:numPr>
          <w:ilvl w:val="0"/>
          <w:numId w:val="5"/>
        </w:numPr>
        <w:ind w:right="-54"/>
        <w:rPr>
          <w:b/>
          <w:color w:val="000000"/>
          <w:w w:val="111"/>
          <w:u w:val="single"/>
        </w:rPr>
      </w:pPr>
      <w:r>
        <w:rPr>
          <w:color w:val="000000"/>
          <w:w w:val="111"/>
        </w:rPr>
        <w:t>Member, Curriculum Committee</w:t>
      </w:r>
    </w:p>
    <w:p w14:paraId="3F848328" w14:textId="6A7C9586" w:rsidR="004E2A11" w:rsidRPr="00C03FD2" w:rsidRDefault="00667A3D" w:rsidP="004E2A11">
      <w:pPr>
        <w:pStyle w:val="Style"/>
        <w:numPr>
          <w:ilvl w:val="0"/>
          <w:numId w:val="5"/>
        </w:numPr>
        <w:ind w:right="-54"/>
        <w:rPr>
          <w:b/>
          <w:color w:val="000000"/>
          <w:w w:val="111"/>
          <w:u w:val="single"/>
        </w:rPr>
      </w:pPr>
      <w:r>
        <w:rPr>
          <w:color w:val="000000"/>
          <w:w w:val="111"/>
        </w:rPr>
        <w:t>Member, By-Laws Committee</w:t>
      </w:r>
    </w:p>
    <w:p w14:paraId="48811DE8" w14:textId="6471C82F" w:rsidR="00C03FD2" w:rsidRPr="00C03FD2" w:rsidRDefault="00C03FD2" w:rsidP="00B701C6">
      <w:pPr>
        <w:pStyle w:val="output1a"/>
        <w:numPr>
          <w:ilvl w:val="0"/>
          <w:numId w:val="5"/>
        </w:numPr>
        <w:ind w:right="-54"/>
        <w:rPr>
          <w:b/>
          <w:color w:val="000000"/>
          <w:w w:val="111"/>
          <w:u w:val="single"/>
        </w:rPr>
      </w:pPr>
      <w:r w:rsidRPr="00C03FD2">
        <w:rPr>
          <w:rFonts w:ascii="Times New Roman" w:eastAsiaTheme="minorHAnsi" w:hAnsi="Times New Roman" w:cs="Times New Roman"/>
          <w:sz w:val="24"/>
          <w:szCs w:val="24"/>
        </w:rPr>
        <w:t xml:space="preserve">Member, Dean's Law, Technology and Society Advisory Board. </w:t>
      </w:r>
    </w:p>
    <w:p w14:paraId="59A86FE5" w14:textId="77777777" w:rsidR="004E2A11" w:rsidRPr="004E2A11" w:rsidRDefault="004E2A11" w:rsidP="004E2A11">
      <w:pPr>
        <w:pStyle w:val="Style"/>
        <w:numPr>
          <w:ilvl w:val="0"/>
          <w:numId w:val="5"/>
        </w:numPr>
        <w:ind w:right="-54"/>
        <w:rPr>
          <w:b/>
          <w:color w:val="000000"/>
          <w:w w:val="111"/>
          <w:u w:val="single"/>
        </w:rPr>
      </w:pPr>
      <w:r>
        <w:rPr>
          <w:color w:val="000000"/>
          <w:w w:val="111"/>
        </w:rPr>
        <w:t>Students’ Advisor for Intellectual Property Courses</w:t>
      </w:r>
    </w:p>
    <w:p w14:paraId="2DD98048" w14:textId="31C15539" w:rsidR="004E2A11" w:rsidRPr="0012103A" w:rsidRDefault="00667A3D" w:rsidP="004E2A11">
      <w:pPr>
        <w:pStyle w:val="Style"/>
        <w:numPr>
          <w:ilvl w:val="0"/>
          <w:numId w:val="5"/>
        </w:numPr>
        <w:ind w:right="-54"/>
        <w:rPr>
          <w:b/>
          <w:color w:val="000000"/>
          <w:w w:val="111"/>
          <w:u w:val="single"/>
        </w:rPr>
      </w:pPr>
      <w:r w:rsidRPr="00667A3D">
        <w:rPr>
          <w:color w:val="000000"/>
          <w:w w:val="111"/>
        </w:rPr>
        <w:t xml:space="preserve">Initiator and Organizer, </w:t>
      </w:r>
      <w:r w:rsidR="004E2A11" w:rsidRPr="00667A3D">
        <w:rPr>
          <w:color w:val="000000"/>
          <w:w w:val="111"/>
        </w:rPr>
        <w:t>Law and</w:t>
      </w:r>
      <w:r w:rsidRPr="00667A3D">
        <w:rPr>
          <w:color w:val="000000"/>
          <w:w w:val="111"/>
        </w:rPr>
        <w:t xml:space="preserve"> Film Series</w:t>
      </w:r>
    </w:p>
    <w:p w14:paraId="60EF2F24" w14:textId="67C7CFD1" w:rsidR="0012103A" w:rsidRPr="00667A3D" w:rsidRDefault="0012103A" w:rsidP="004E2A11">
      <w:pPr>
        <w:pStyle w:val="Style"/>
        <w:numPr>
          <w:ilvl w:val="0"/>
          <w:numId w:val="5"/>
        </w:numPr>
        <w:ind w:right="-54"/>
        <w:rPr>
          <w:b/>
          <w:color w:val="000000"/>
          <w:w w:val="111"/>
          <w:u w:val="single"/>
        </w:rPr>
      </w:pPr>
      <w:r>
        <w:rPr>
          <w:color w:val="000000"/>
          <w:w w:val="111"/>
        </w:rPr>
        <w:t>Faculty Advisor, Jewish Law Students Association</w:t>
      </w:r>
    </w:p>
    <w:p w14:paraId="0C1B06B4" w14:textId="77777777" w:rsidR="00740911" w:rsidRPr="00536DEC" w:rsidRDefault="00740911" w:rsidP="00740911">
      <w:pPr>
        <w:pStyle w:val="Style"/>
        <w:spacing w:line="266" w:lineRule="exact"/>
        <w:ind w:right="302"/>
        <w:rPr>
          <w:color w:val="000000"/>
          <w:w w:val="113"/>
        </w:rPr>
      </w:pPr>
    </w:p>
    <w:p w14:paraId="03DCD1E1" w14:textId="77777777" w:rsidR="005A03BA" w:rsidRDefault="005A03BA" w:rsidP="005A03BA">
      <w:pPr>
        <w:pStyle w:val="Style"/>
        <w:ind w:left="-630" w:right="-54"/>
        <w:rPr>
          <w:b/>
          <w:color w:val="000000"/>
          <w:w w:val="111"/>
          <w:u w:val="single"/>
        </w:rPr>
      </w:pPr>
      <w:r w:rsidRPr="00EB564F">
        <w:rPr>
          <w:b/>
          <w:color w:val="000000"/>
          <w:w w:val="111"/>
          <w:u w:val="single"/>
        </w:rPr>
        <w:t>ADDITIONAL ACTIVITIES</w:t>
      </w:r>
    </w:p>
    <w:p w14:paraId="496C57D7" w14:textId="77777777" w:rsidR="00AB5CB8" w:rsidRPr="00EB564F" w:rsidRDefault="00AB5CB8" w:rsidP="005A03BA">
      <w:pPr>
        <w:pStyle w:val="Style"/>
        <w:ind w:left="-630" w:right="-54"/>
        <w:rPr>
          <w:b/>
          <w:color w:val="000000"/>
          <w:w w:val="111"/>
          <w:u w:val="single"/>
        </w:rPr>
      </w:pPr>
    </w:p>
    <w:p w14:paraId="5C72A84C" w14:textId="6E2FE70C" w:rsidR="0092537B" w:rsidRPr="00F62BAE" w:rsidRDefault="00DB631C" w:rsidP="0092537B">
      <w:pPr>
        <w:pStyle w:val="Style"/>
        <w:numPr>
          <w:ilvl w:val="0"/>
          <w:numId w:val="5"/>
        </w:numPr>
        <w:ind w:left="90" w:right="-54" w:hanging="450"/>
        <w:rPr>
          <w:color w:val="000000"/>
          <w:w w:val="111"/>
        </w:rPr>
      </w:pPr>
      <w:r>
        <w:rPr>
          <w:color w:val="000000"/>
          <w:w w:val="111"/>
        </w:rPr>
        <w:t>Peer</w:t>
      </w:r>
      <w:r w:rsidR="0092537B" w:rsidRPr="00F62BAE">
        <w:rPr>
          <w:color w:val="000000"/>
          <w:w w:val="111"/>
        </w:rPr>
        <w:t xml:space="preserve"> reviewer for</w:t>
      </w:r>
      <w:r>
        <w:rPr>
          <w:color w:val="000000"/>
          <w:w w:val="111"/>
        </w:rPr>
        <w:t>: T</w:t>
      </w:r>
      <w:r w:rsidR="0092537B" w:rsidRPr="00F62BAE">
        <w:rPr>
          <w:color w:val="000000"/>
          <w:w w:val="111"/>
        </w:rPr>
        <w:t xml:space="preserve">he </w:t>
      </w:r>
      <w:r>
        <w:rPr>
          <w:color w:val="000000"/>
          <w:w w:val="111"/>
        </w:rPr>
        <w:t>New England Journal of Medicine;</w:t>
      </w:r>
      <w:r w:rsidR="00F62BAE" w:rsidRPr="00F62BAE">
        <w:rPr>
          <w:color w:val="000000"/>
          <w:w w:val="111"/>
        </w:rPr>
        <w:t xml:space="preserve"> </w:t>
      </w:r>
      <w:r>
        <w:rPr>
          <w:color w:val="000000"/>
          <w:w w:val="111"/>
        </w:rPr>
        <w:t>National Science Foundation; National Institute of Health;</w:t>
      </w:r>
      <w:r w:rsidR="0092537B" w:rsidRPr="00F62BAE">
        <w:rPr>
          <w:color w:val="000000"/>
          <w:w w:val="111"/>
        </w:rPr>
        <w:t xml:space="preserve"> Stanford University Press</w:t>
      </w:r>
      <w:r>
        <w:rPr>
          <w:color w:val="000000"/>
          <w:w w:val="111"/>
        </w:rPr>
        <w:t xml:space="preserve">; Studies in Law Politics </w:t>
      </w:r>
      <w:r w:rsidR="00F62BAE">
        <w:rPr>
          <w:color w:val="000000"/>
          <w:w w:val="111"/>
        </w:rPr>
        <w:t>and Society</w:t>
      </w:r>
      <w:r>
        <w:rPr>
          <w:color w:val="000000"/>
          <w:w w:val="111"/>
        </w:rPr>
        <w:t xml:space="preserve">; </w:t>
      </w:r>
      <w:r w:rsidR="0092537B" w:rsidRPr="00F62BAE">
        <w:rPr>
          <w:color w:val="000000"/>
          <w:w w:val="111"/>
        </w:rPr>
        <w:t>Jurimetrics: the Journal of Law, Science and Technology</w:t>
      </w:r>
      <w:r>
        <w:rPr>
          <w:color w:val="000000"/>
          <w:w w:val="111"/>
        </w:rPr>
        <w:t xml:space="preserve">; Journal of </w:t>
      </w:r>
      <w:r w:rsidR="009A47C4">
        <w:rPr>
          <w:color w:val="000000"/>
          <w:w w:val="111"/>
        </w:rPr>
        <w:t>Law, Culture and Humanities;</w:t>
      </w:r>
      <w:r>
        <w:rPr>
          <w:color w:val="000000"/>
          <w:w w:val="111"/>
        </w:rPr>
        <w:t xml:space="preserve"> Journal of Empirical Legal Studies</w:t>
      </w:r>
      <w:r w:rsidR="00AD524E">
        <w:rPr>
          <w:color w:val="000000"/>
          <w:w w:val="111"/>
        </w:rPr>
        <w:t xml:space="preserve">; Yale Journal of </w:t>
      </w:r>
      <w:r w:rsidR="00752B56">
        <w:rPr>
          <w:color w:val="000000"/>
          <w:w w:val="111"/>
        </w:rPr>
        <w:t>Health Law and Policy</w:t>
      </w:r>
      <w:r w:rsidR="009A47C4">
        <w:rPr>
          <w:color w:val="000000"/>
          <w:w w:val="111"/>
        </w:rPr>
        <w:t>; Genome Magazine; and Journal of Law and Bioscience</w:t>
      </w:r>
    </w:p>
    <w:p w14:paraId="35AF599B" w14:textId="77777777" w:rsidR="0092537B" w:rsidRDefault="0092537B" w:rsidP="00BD3D6D">
      <w:pPr>
        <w:pStyle w:val="Style"/>
        <w:numPr>
          <w:ilvl w:val="0"/>
          <w:numId w:val="5"/>
        </w:numPr>
        <w:ind w:left="90" w:right="-54" w:hanging="450"/>
        <w:rPr>
          <w:color w:val="000000"/>
          <w:w w:val="111"/>
        </w:rPr>
      </w:pPr>
      <w:r>
        <w:rPr>
          <w:color w:val="000000"/>
          <w:w w:val="111"/>
        </w:rPr>
        <w:t xml:space="preserve">Guest blogger on Concurring Opinions, </w:t>
      </w:r>
      <w:proofErr w:type="spellStart"/>
      <w:r>
        <w:rPr>
          <w:color w:val="000000"/>
          <w:w w:val="111"/>
        </w:rPr>
        <w:t>TechTheory</w:t>
      </w:r>
      <w:proofErr w:type="spellEnd"/>
      <w:r>
        <w:rPr>
          <w:color w:val="000000"/>
          <w:w w:val="111"/>
        </w:rPr>
        <w:t xml:space="preserve">, </w:t>
      </w:r>
      <w:proofErr w:type="spellStart"/>
      <w:r>
        <w:rPr>
          <w:color w:val="000000"/>
          <w:w w:val="111"/>
        </w:rPr>
        <w:t>Prawfsblawg</w:t>
      </w:r>
      <w:proofErr w:type="spellEnd"/>
      <w:r w:rsidR="00F641A1">
        <w:rPr>
          <w:color w:val="000000"/>
          <w:w w:val="111"/>
        </w:rPr>
        <w:t>, Bill of Health</w:t>
      </w:r>
      <w:r>
        <w:rPr>
          <w:color w:val="000000"/>
          <w:w w:val="111"/>
        </w:rPr>
        <w:t xml:space="preserve"> and the Conglomerate</w:t>
      </w:r>
    </w:p>
    <w:p w14:paraId="230D5BAA" w14:textId="77777777" w:rsidR="005A03BA" w:rsidRDefault="005A03BA" w:rsidP="005A03BA">
      <w:pPr>
        <w:pStyle w:val="Style"/>
        <w:ind w:left="-630" w:right="-54"/>
        <w:rPr>
          <w:color w:val="000000"/>
          <w:w w:val="111"/>
        </w:rPr>
      </w:pPr>
    </w:p>
    <w:p w14:paraId="52823FC1" w14:textId="77777777" w:rsidR="005A03BA" w:rsidRDefault="005A03BA" w:rsidP="005A03BA">
      <w:pPr>
        <w:pStyle w:val="Style"/>
        <w:ind w:left="-630" w:right="-54"/>
        <w:rPr>
          <w:b/>
          <w:color w:val="000000"/>
          <w:w w:val="111"/>
          <w:u w:val="single"/>
        </w:rPr>
      </w:pPr>
      <w:r w:rsidRPr="00EB564F">
        <w:rPr>
          <w:b/>
          <w:color w:val="000000"/>
          <w:w w:val="111"/>
          <w:u w:val="single"/>
        </w:rPr>
        <w:t>ASSOCIATION MEMBERSHIP</w:t>
      </w:r>
    </w:p>
    <w:p w14:paraId="69D4B563" w14:textId="77777777" w:rsidR="00AB5CB8" w:rsidRPr="00EB564F" w:rsidRDefault="00AB5CB8" w:rsidP="005A03BA">
      <w:pPr>
        <w:pStyle w:val="Style"/>
        <w:ind w:left="-630" w:right="-54"/>
        <w:rPr>
          <w:b/>
          <w:color w:val="000000"/>
          <w:w w:val="111"/>
          <w:u w:val="single"/>
        </w:rPr>
      </w:pPr>
    </w:p>
    <w:p w14:paraId="203F94D9" w14:textId="77777777" w:rsidR="0092537B" w:rsidRDefault="0092537B" w:rsidP="00BD3D6D">
      <w:pPr>
        <w:pStyle w:val="Style"/>
        <w:numPr>
          <w:ilvl w:val="0"/>
          <w:numId w:val="5"/>
        </w:numPr>
        <w:ind w:left="90" w:right="-54" w:hanging="450"/>
        <w:rPr>
          <w:color w:val="000000"/>
          <w:w w:val="111"/>
        </w:rPr>
      </w:pPr>
      <w:r>
        <w:rPr>
          <w:color w:val="000000"/>
          <w:w w:val="111"/>
        </w:rPr>
        <w:t>New York Bar Association since 1996</w:t>
      </w:r>
    </w:p>
    <w:p w14:paraId="423E024D" w14:textId="30766BA4" w:rsidR="0092537B" w:rsidRPr="005A03BA" w:rsidRDefault="0092537B" w:rsidP="00BD3D6D">
      <w:pPr>
        <w:pStyle w:val="Style"/>
        <w:numPr>
          <w:ilvl w:val="0"/>
          <w:numId w:val="5"/>
        </w:numPr>
        <w:ind w:left="90" w:right="-54" w:hanging="450"/>
        <w:rPr>
          <w:color w:val="000000"/>
          <w:w w:val="111"/>
        </w:rPr>
      </w:pPr>
      <w:r>
        <w:rPr>
          <w:color w:val="000000"/>
          <w:w w:val="111"/>
        </w:rPr>
        <w:t>Israel Bar Association since 1997</w:t>
      </w:r>
    </w:p>
    <w:sectPr w:rsidR="0092537B" w:rsidRPr="005A03BA" w:rsidSect="00261614">
      <w:headerReference w:type="default" r:id="rId9"/>
      <w:footerReference w:type="default" r:id="rId10"/>
      <w:pgSz w:w="12242" w:h="15842"/>
      <w:pgMar w:top="633" w:right="1435" w:bottom="360" w:left="213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D80D9" w14:textId="77777777" w:rsidR="00456A88" w:rsidRDefault="00456A88" w:rsidP="00727F17">
      <w:pPr>
        <w:spacing w:after="0" w:line="240" w:lineRule="auto"/>
      </w:pPr>
      <w:r>
        <w:separator/>
      </w:r>
    </w:p>
  </w:endnote>
  <w:endnote w:type="continuationSeparator" w:id="0">
    <w:p w14:paraId="5E1828A2" w14:textId="77777777" w:rsidR="00456A88" w:rsidRDefault="00456A88" w:rsidP="00727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13501170"/>
      <w:docPartObj>
        <w:docPartGallery w:val="Page Numbers (Bottom of Page)"/>
        <w:docPartUnique/>
      </w:docPartObj>
    </w:sdtPr>
    <w:sdtContent>
      <w:p w14:paraId="63E7C2FA" w14:textId="77777777" w:rsidR="003D0829" w:rsidRDefault="003D082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0EE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D2FD706" w14:textId="77777777" w:rsidR="003D0829" w:rsidRDefault="003D0829" w:rsidP="009B737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B2826B" w14:textId="77777777" w:rsidR="00456A88" w:rsidRDefault="00456A88" w:rsidP="00727F17">
      <w:pPr>
        <w:spacing w:after="0" w:line="240" w:lineRule="auto"/>
      </w:pPr>
      <w:r>
        <w:separator/>
      </w:r>
    </w:p>
  </w:footnote>
  <w:footnote w:type="continuationSeparator" w:id="0">
    <w:p w14:paraId="1E87D5F4" w14:textId="77777777" w:rsidR="00456A88" w:rsidRDefault="00456A88" w:rsidP="00727F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00C28" w14:textId="77777777" w:rsidR="003D0829" w:rsidRDefault="003D0829">
    <w:pPr>
      <w:pStyle w:val="Header"/>
      <w:rPr>
        <w:rFonts w:ascii="Times New Roman" w:hAnsi="Times New Roman" w:cs="Times New Roman"/>
        <w:sz w:val="24"/>
        <w:szCs w:val="24"/>
      </w:rPr>
    </w:pPr>
    <w:r w:rsidRPr="006B207D">
      <w:rPr>
        <w:rFonts w:ascii="Times New Roman" w:hAnsi="Times New Roman" w:cs="Times New Roman"/>
        <w:sz w:val="24"/>
        <w:szCs w:val="24"/>
      </w:rPr>
      <w:ptab w:relativeTo="margin" w:alignment="center" w:leader="none"/>
    </w:r>
    <w:r w:rsidRPr="006B207D">
      <w:rPr>
        <w:rFonts w:ascii="Times New Roman" w:hAnsi="Times New Roman" w:cs="Times New Roman"/>
        <w:sz w:val="24"/>
        <w:szCs w:val="24"/>
      </w:rPr>
      <w:ptab w:relativeTo="margin" w:alignment="right" w:leader="none"/>
    </w:r>
  </w:p>
  <w:p w14:paraId="52BF400F" w14:textId="77777777" w:rsidR="003D0829" w:rsidRDefault="003D0829">
    <w:pPr>
      <w:pStyle w:val="Header"/>
      <w:rPr>
        <w:rFonts w:ascii="Times New Roman" w:hAnsi="Times New Roman" w:cs="Times New Roman"/>
        <w:sz w:val="24"/>
        <w:szCs w:val="24"/>
      </w:rPr>
    </w:pPr>
  </w:p>
  <w:p w14:paraId="0E095E16" w14:textId="77777777" w:rsidR="003D0829" w:rsidRDefault="003D0829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4058F"/>
    <w:multiLevelType w:val="hybridMultilevel"/>
    <w:tmpl w:val="F9CA5D16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07917818"/>
    <w:multiLevelType w:val="hybridMultilevel"/>
    <w:tmpl w:val="F9C49D60"/>
    <w:lvl w:ilvl="0" w:tplc="04090001">
      <w:start w:val="1"/>
      <w:numFmt w:val="bullet"/>
      <w:lvlText w:val=""/>
      <w:lvlJc w:val="left"/>
      <w:pPr>
        <w:ind w:left="-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</w:abstractNum>
  <w:abstractNum w:abstractNumId="2" w15:restartNumberingAfterBreak="0">
    <w:nsid w:val="08316975"/>
    <w:multiLevelType w:val="hybridMultilevel"/>
    <w:tmpl w:val="141273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2A2007"/>
    <w:multiLevelType w:val="hybridMultilevel"/>
    <w:tmpl w:val="C3EA8276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4" w15:restartNumberingAfterBreak="0">
    <w:nsid w:val="17375580"/>
    <w:multiLevelType w:val="hybridMultilevel"/>
    <w:tmpl w:val="BABA2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74638E"/>
    <w:multiLevelType w:val="hybridMultilevel"/>
    <w:tmpl w:val="09C087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62064DB"/>
    <w:multiLevelType w:val="hybridMultilevel"/>
    <w:tmpl w:val="C256D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7055CA"/>
    <w:multiLevelType w:val="hybridMultilevel"/>
    <w:tmpl w:val="FE244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63332F"/>
    <w:multiLevelType w:val="hybridMultilevel"/>
    <w:tmpl w:val="D75C65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476561C"/>
    <w:multiLevelType w:val="hybridMultilevel"/>
    <w:tmpl w:val="7B8E75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5C63348"/>
    <w:multiLevelType w:val="hybridMultilevel"/>
    <w:tmpl w:val="28B02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703569"/>
    <w:multiLevelType w:val="hybridMultilevel"/>
    <w:tmpl w:val="6A5817B4"/>
    <w:lvl w:ilvl="0" w:tplc="0409000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7" w:hanging="360"/>
      </w:pPr>
      <w:rPr>
        <w:rFonts w:ascii="Wingdings" w:hAnsi="Wingdings" w:hint="default"/>
      </w:rPr>
    </w:lvl>
  </w:abstractNum>
  <w:abstractNum w:abstractNumId="12" w15:restartNumberingAfterBreak="0">
    <w:nsid w:val="403A3962"/>
    <w:multiLevelType w:val="hybridMultilevel"/>
    <w:tmpl w:val="73C24F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3A9736E"/>
    <w:multiLevelType w:val="hybridMultilevel"/>
    <w:tmpl w:val="72B4C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7518C7"/>
    <w:multiLevelType w:val="hybridMultilevel"/>
    <w:tmpl w:val="934E7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F1251C"/>
    <w:multiLevelType w:val="hybridMultilevel"/>
    <w:tmpl w:val="90A6CFB0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6" w15:restartNumberingAfterBreak="0">
    <w:nsid w:val="53D25400"/>
    <w:multiLevelType w:val="hybridMultilevel"/>
    <w:tmpl w:val="5C909A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7366814"/>
    <w:multiLevelType w:val="hybridMultilevel"/>
    <w:tmpl w:val="3A7C18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7BA3167"/>
    <w:multiLevelType w:val="hybridMultilevel"/>
    <w:tmpl w:val="03DEA8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99910B3"/>
    <w:multiLevelType w:val="hybridMultilevel"/>
    <w:tmpl w:val="8CB0AEC0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0" w15:restartNumberingAfterBreak="0">
    <w:nsid w:val="5A01148C"/>
    <w:multiLevelType w:val="hybridMultilevel"/>
    <w:tmpl w:val="41561212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21" w15:restartNumberingAfterBreak="0">
    <w:nsid w:val="5CD0569B"/>
    <w:multiLevelType w:val="hybridMultilevel"/>
    <w:tmpl w:val="600AC8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3852C8E"/>
    <w:multiLevelType w:val="hybridMultilevel"/>
    <w:tmpl w:val="195A114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66BC07F2"/>
    <w:multiLevelType w:val="hybridMultilevel"/>
    <w:tmpl w:val="21F8A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034304"/>
    <w:multiLevelType w:val="hybridMultilevel"/>
    <w:tmpl w:val="4E4E5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DC275A"/>
    <w:multiLevelType w:val="hybridMultilevel"/>
    <w:tmpl w:val="EB50F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3E7161"/>
    <w:multiLevelType w:val="hybridMultilevel"/>
    <w:tmpl w:val="BAB89A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A9F68B6"/>
    <w:multiLevelType w:val="hybridMultilevel"/>
    <w:tmpl w:val="D4A41018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num w:numId="1" w16cid:durableId="75329390">
    <w:abstractNumId w:val="19"/>
  </w:num>
  <w:num w:numId="2" w16cid:durableId="1717311890">
    <w:abstractNumId w:val="16"/>
  </w:num>
  <w:num w:numId="3" w16cid:durableId="1584950000">
    <w:abstractNumId w:val="8"/>
  </w:num>
  <w:num w:numId="4" w16cid:durableId="989745892">
    <w:abstractNumId w:val="27"/>
  </w:num>
  <w:num w:numId="5" w16cid:durableId="1791778306">
    <w:abstractNumId w:val="12"/>
  </w:num>
  <w:num w:numId="6" w16cid:durableId="1217274291">
    <w:abstractNumId w:val="15"/>
  </w:num>
  <w:num w:numId="7" w16cid:durableId="512572963">
    <w:abstractNumId w:val="20"/>
  </w:num>
  <w:num w:numId="8" w16cid:durableId="83695292">
    <w:abstractNumId w:val="18"/>
  </w:num>
  <w:num w:numId="9" w16cid:durableId="1150445449">
    <w:abstractNumId w:val="22"/>
  </w:num>
  <w:num w:numId="10" w16cid:durableId="1018115192">
    <w:abstractNumId w:val="24"/>
  </w:num>
  <w:num w:numId="11" w16cid:durableId="903370135">
    <w:abstractNumId w:val="7"/>
  </w:num>
  <w:num w:numId="12" w16cid:durableId="733622236">
    <w:abstractNumId w:val="25"/>
  </w:num>
  <w:num w:numId="13" w16cid:durableId="1547991318">
    <w:abstractNumId w:val="26"/>
  </w:num>
  <w:num w:numId="14" w16cid:durableId="104233282">
    <w:abstractNumId w:val="4"/>
  </w:num>
  <w:num w:numId="15" w16cid:durableId="1121605646">
    <w:abstractNumId w:val="14"/>
  </w:num>
  <w:num w:numId="16" w16cid:durableId="1368678790">
    <w:abstractNumId w:val="10"/>
  </w:num>
  <w:num w:numId="17" w16cid:durableId="1961494891">
    <w:abstractNumId w:val="23"/>
  </w:num>
  <w:num w:numId="18" w16cid:durableId="1086074508">
    <w:abstractNumId w:val="2"/>
  </w:num>
  <w:num w:numId="19" w16cid:durableId="153836776">
    <w:abstractNumId w:val="0"/>
  </w:num>
  <w:num w:numId="20" w16cid:durableId="468787486">
    <w:abstractNumId w:val="13"/>
  </w:num>
  <w:num w:numId="21" w16cid:durableId="84620592">
    <w:abstractNumId w:val="5"/>
  </w:num>
  <w:num w:numId="22" w16cid:durableId="1528106620">
    <w:abstractNumId w:val="17"/>
  </w:num>
  <w:num w:numId="23" w16cid:durableId="655650615">
    <w:abstractNumId w:val="21"/>
  </w:num>
  <w:num w:numId="24" w16cid:durableId="991982867">
    <w:abstractNumId w:val="11"/>
  </w:num>
  <w:num w:numId="25" w16cid:durableId="2090879998">
    <w:abstractNumId w:val="6"/>
  </w:num>
  <w:num w:numId="26" w16cid:durableId="1998068222">
    <w:abstractNumId w:val="1"/>
  </w:num>
  <w:num w:numId="27" w16cid:durableId="1863125710">
    <w:abstractNumId w:val="9"/>
  </w:num>
  <w:num w:numId="28" w16cid:durableId="20622902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CITRUS_JURISDICTION" w:val="Bluebook"/>
    <w:docVar w:name="CITRUS_DOC_GUID" w:val="{B6935C7E-88E7-4163-AC32-F819B7F5D594}"/>
  </w:docVars>
  <w:rsids>
    <w:rsidRoot w:val="006049A4"/>
    <w:rsid w:val="0003095D"/>
    <w:rsid w:val="00033446"/>
    <w:rsid w:val="00037A9C"/>
    <w:rsid w:val="00037FB1"/>
    <w:rsid w:val="0006072B"/>
    <w:rsid w:val="00077BB3"/>
    <w:rsid w:val="00083902"/>
    <w:rsid w:val="00090489"/>
    <w:rsid w:val="00093E0B"/>
    <w:rsid w:val="000C2D3E"/>
    <w:rsid w:val="000E43F5"/>
    <w:rsid w:val="00102981"/>
    <w:rsid w:val="0012103A"/>
    <w:rsid w:val="001233DC"/>
    <w:rsid w:val="00131BA8"/>
    <w:rsid w:val="00176810"/>
    <w:rsid w:val="00183A18"/>
    <w:rsid w:val="00184BA5"/>
    <w:rsid w:val="001B2845"/>
    <w:rsid w:val="001B3A09"/>
    <w:rsid w:val="001D4C2C"/>
    <w:rsid w:val="001D5920"/>
    <w:rsid w:val="001E2DC3"/>
    <w:rsid w:val="001F15B4"/>
    <w:rsid w:val="001F74EF"/>
    <w:rsid w:val="00203E45"/>
    <w:rsid w:val="00203EE7"/>
    <w:rsid w:val="00235D5F"/>
    <w:rsid w:val="00235DB4"/>
    <w:rsid w:val="00246185"/>
    <w:rsid w:val="00261073"/>
    <w:rsid w:val="00261614"/>
    <w:rsid w:val="00264905"/>
    <w:rsid w:val="00265C03"/>
    <w:rsid w:val="00265FAD"/>
    <w:rsid w:val="002C04F7"/>
    <w:rsid w:val="002C2687"/>
    <w:rsid w:val="002D0872"/>
    <w:rsid w:val="002E0EE9"/>
    <w:rsid w:val="002F1773"/>
    <w:rsid w:val="002F44D0"/>
    <w:rsid w:val="002F7342"/>
    <w:rsid w:val="003042CF"/>
    <w:rsid w:val="003142A5"/>
    <w:rsid w:val="00323703"/>
    <w:rsid w:val="0032597D"/>
    <w:rsid w:val="00356CED"/>
    <w:rsid w:val="0036193E"/>
    <w:rsid w:val="003813ED"/>
    <w:rsid w:val="00381B5E"/>
    <w:rsid w:val="00397871"/>
    <w:rsid w:val="003A1FDD"/>
    <w:rsid w:val="003A39E3"/>
    <w:rsid w:val="003B3127"/>
    <w:rsid w:val="003D0829"/>
    <w:rsid w:val="003D40B5"/>
    <w:rsid w:val="003E4D3F"/>
    <w:rsid w:val="003F1655"/>
    <w:rsid w:val="004152FE"/>
    <w:rsid w:val="00415406"/>
    <w:rsid w:val="00420C65"/>
    <w:rsid w:val="00456A88"/>
    <w:rsid w:val="004629BD"/>
    <w:rsid w:val="00466031"/>
    <w:rsid w:val="004674E4"/>
    <w:rsid w:val="00476617"/>
    <w:rsid w:val="004838FC"/>
    <w:rsid w:val="0049550D"/>
    <w:rsid w:val="004A3560"/>
    <w:rsid w:val="004B4F99"/>
    <w:rsid w:val="004E2A11"/>
    <w:rsid w:val="004E66EC"/>
    <w:rsid w:val="00505AB5"/>
    <w:rsid w:val="00506DA8"/>
    <w:rsid w:val="00523D47"/>
    <w:rsid w:val="0052618D"/>
    <w:rsid w:val="00536DEC"/>
    <w:rsid w:val="00537E30"/>
    <w:rsid w:val="00554C0B"/>
    <w:rsid w:val="005553D4"/>
    <w:rsid w:val="00566331"/>
    <w:rsid w:val="00570713"/>
    <w:rsid w:val="00573D15"/>
    <w:rsid w:val="005A03BA"/>
    <w:rsid w:val="005C4475"/>
    <w:rsid w:val="005C6E94"/>
    <w:rsid w:val="005C7C6B"/>
    <w:rsid w:val="005D2D2A"/>
    <w:rsid w:val="005D34DF"/>
    <w:rsid w:val="005D710F"/>
    <w:rsid w:val="005E51D5"/>
    <w:rsid w:val="005F314A"/>
    <w:rsid w:val="00603F79"/>
    <w:rsid w:val="00604050"/>
    <w:rsid w:val="006049A4"/>
    <w:rsid w:val="00610FD2"/>
    <w:rsid w:val="00611EF8"/>
    <w:rsid w:val="0061239E"/>
    <w:rsid w:val="00615D3C"/>
    <w:rsid w:val="00625D0A"/>
    <w:rsid w:val="00647EBC"/>
    <w:rsid w:val="00667A3D"/>
    <w:rsid w:val="00667AD7"/>
    <w:rsid w:val="00667DA0"/>
    <w:rsid w:val="006733EE"/>
    <w:rsid w:val="00687A14"/>
    <w:rsid w:val="006A3C62"/>
    <w:rsid w:val="006A4D1E"/>
    <w:rsid w:val="006B207D"/>
    <w:rsid w:val="006B2C2D"/>
    <w:rsid w:val="006B5008"/>
    <w:rsid w:val="006C3353"/>
    <w:rsid w:val="006E0F44"/>
    <w:rsid w:val="006E6984"/>
    <w:rsid w:val="006F172D"/>
    <w:rsid w:val="007039DF"/>
    <w:rsid w:val="007203CB"/>
    <w:rsid w:val="00727101"/>
    <w:rsid w:val="00727F17"/>
    <w:rsid w:val="0073124B"/>
    <w:rsid w:val="00733B73"/>
    <w:rsid w:val="00740911"/>
    <w:rsid w:val="00741980"/>
    <w:rsid w:val="0074751D"/>
    <w:rsid w:val="00752B56"/>
    <w:rsid w:val="0075688C"/>
    <w:rsid w:val="0076226F"/>
    <w:rsid w:val="00763EB5"/>
    <w:rsid w:val="0076471A"/>
    <w:rsid w:val="00772313"/>
    <w:rsid w:val="007934E1"/>
    <w:rsid w:val="00793CBD"/>
    <w:rsid w:val="007C2B90"/>
    <w:rsid w:val="007D04E1"/>
    <w:rsid w:val="0080067D"/>
    <w:rsid w:val="00801855"/>
    <w:rsid w:val="00802B35"/>
    <w:rsid w:val="008041E0"/>
    <w:rsid w:val="00813943"/>
    <w:rsid w:val="00814872"/>
    <w:rsid w:val="00816579"/>
    <w:rsid w:val="00817748"/>
    <w:rsid w:val="008554DD"/>
    <w:rsid w:val="0086105D"/>
    <w:rsid w:val="0087399D"/>
    <w:rsid w:val="008A6071"/>
    <w:rsid w:val="00920DC6"/>
    <w:rsid w:val="0092537B"/>
    <w:rsid w:val="00944B3E"/>
    <w:rsid w:val="009534ED"/>
    <w:rsid w:val="00965245"/>
    <w:rsid w:val="00990EDE"/>
    <w:rsid w:val="009A0378"/>
    <w:rsid w:val="009A47C4"/>
    <w:rsid w:val="009B7377"/>
    <w:rsid w:val="009B7732"/>
    <w:rsid w:val="009B7C61"/>
    <w:rsid w:val="009D6C46"/>
    <w:rsid w:val="009F3AC6"/>
    <w:rsid w:val="009F3DCB"/>
    <w:rsid w:val="00A16D6B"/>
    <w:rsid w:val="00A22CEF"/>
    <w:rsid w:val="00A22D65"/>
    <w:rsid w:val="00A444DE"/>
    <w:rsid w:val="00A54BA7"/>
    <w:rsid w:val="00A61754"/>
    <w:rsid w:val="00A63447"/>
    <w:rsid w:val="00A656C6"/>
    <w:rsid w:val="00A81404"/>
    <w:rsid w:val="00A8505A"/>
    <w:rsid w:val="00A92E68"/>
    <w:rsid w:val="00A93C08"/>
    <w:rsid w:val="00AB1DCD"/>
    <w:rsid w:val="00AB5CB8"/>
    <w:rsid w:val="00AD524E"/>
    <w:rsid w:val="00AE0269"/>
    <w:rsid w:val="00AF69D0"/>
    <w:rsid w:val="00B00CF7"/>
    <w:rsid w:val="00B11D02"/>
    <w:rsid w:val="00B4066A"/>
    <w:rsid w:val="00B4789B"/>
    <w:rsid w:val="00B54879"/>
    <w:rsid w:val="00B71FDE"/>
    <w:rsid w:val="00B76E17"/>
    <w:rsid w:val="00B92D92"/>
    <w:rsid w:val="00B93EF5"/>
    <w:rsid w:val="00B951EF"/>
    <w:rsid w:val="00BA3BC9"/>
    <w:rsid w:val="00BD3D6D"/>
    <w:rsid w:val="00BF0592"/>
    <w:rsid w:val="00BF55DC"/>
    <w:rsid w:val="00C016C9"/>
    <w:rsid w:val="00C03FD2"/>
    <w:rsid w:val="00C049F3"/>
    <w:rsid w:val="00C07A1A"/>
    <w:rsid w:val="00C11CEB"/>
    <w:rsid w:val="00C23D0B"/>
    <w:rsid w:val="00C47DB3"/>
    <w:rsid w:val="00C57698"/>
    <w:rsid w:val="00C87023"/>
    <w:rsid w:val="00C90218"/>
    <w:rsid w:val="00CA1A5F"/>
    <w:rsid w:val="00CA27FB"/>
    <w:rsid w:val="00CC0878"/>
    <w:rsid w:val="00CD2CB3"/>
    <w:rsid w:val="00D0302A"/>
    <w:rsid w:val="00D0488C"/>
    <w:rsid w:val="00D41415"/>
    <w:rsid w:val="00D6257A"/>
    <w:rsid w:val="00D665E9"/>
    <w:rsid w:val="00D84AB9"/>
    <w:rsid w:val="00DB631C"/>
    <w:rsid w:val="00DC2073"/>
    <w:rsid w:val="00DC3938"/>
    <w:rsid w:val="00DC5729"/>
    <w:rsid w:val="00DC7FB1"/>
    <w:rsid w:val="00DD0A7F"/>
    <w:rsid w:val="00DE03F0"/>
    <w:rsid w:val="00DE2AA0"/>
    <w:rsid w:val="00DE7B2A"/>
    <w:rsid w:val="00DF120C"/>
    <w:rsid w:val="00E10CEA"/>
    <w:rsid w:val="00E14D5E"/>
    <w:rsid w:val="00E34A9E"/>
    <w:rsid w:val="00E415B0"/>
    <w:rsid w:val="00E8413C"/>
    <w:rsid w:val="00EA4D1A"/>
    <w:rsid w:val="00EB4B0C"/>
    <w:rsid w:val="00EB564F"/>
    <w:rsid w:val="00EC6D1E"/>
    <w:rsid w:val="00EE158E"/>
    <w:rsid w:val="00EE305C"/>
    <w:rsid w:val="00EE4068"/>
    <w:rsid w:val="00EF7BDB"/>
    <w:rsid w:val="00F00968"/>
    <w:rsid w:val="00F0159B"/>
    <w:rsid w:val="00F064DB"/>
    <w:rsid w:val="00F2266F"/>
    <w:rsid w:val="00F30A20"/>
    <w:rsid w:val="00F36F6C"/>
    <w:rsid w:val="00F4141F"/>
    <w:rsid w:val="00F53C9E"/>
    <w:rsid w:val="00F62BAE"/>
    <w:rsid w:val="00F633D6"/>
    <w:rsid w:val="00F641A1"/>
    <w:rsid w:val="00F82BD0"/>
    <w:rsid w:val="00F968C3"/>
    <w:rsid w:val="00FB1BE9"/>
    <w:rsid w:val="00FD0002"/>
    <w:rsid w:val="00FE20D9"/>
    <w:rsid w:val="00FE4CAE"/>
    <w:rsid w:val="00FE51A1"/>
    <w:rsid w:val="00FF6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2D918F"/>
  <w15:docId w15:val="{90F7906B-0160-A04D-95CE-DFA089F3E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rsid w:val="002616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61754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740911"/>
  </w:style>
  <w:style w:type="paragraph" w:styleId="Header">
    <w:name w:val="header"/>
    <w:basedOn w:val="Normal"/>
    <w:link w:val="HeaderChar"/>
    <w:uiPriority w:val="99"/>
    <w:unhideWhenUsed/>
    <w:rsid w:val="00727F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7F17"/>
  </w:style>
  <w:style w:type="paragraph" w:styleId="Footer">
    <w:name w:val="footer"/>
    <w:basedOn w:val="Normal"/>
    <w:link w:val="FooterChar"/>
    <w:uiPriority w:val="99"/>
    <w:unhideWhenUsed/>
    <w:rsid w:val="00727F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7F17"/>
  </w:style>
  <w:style w:type="paragraph" w:styleId="BalloonText">
    <w:name w:val="Balloon Text"/>
    <w:basedOn w:val="Normal"/>
    <w:link w:val="BalloonTextChar"/>
    <w:uiPriority w:val="99"/>
    <w:semiHidden/>
    <w:unhideWhenUsed/>
    <w:rsid w:val="006B2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07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5D34DF"/>
  </w:style>
  <w:style w:type="paragraph" w:customStyle="1" w:styleId="output1a">
    <w:name w:val="*output1a"/>
    <w:uiPriority w:val="99"/>
    <w:rsid w:val="00C03FD2"/>
    <w:pPr>
      <w:autoSpaceDE w:val="0"/>
      <w:autoSpaceDN w:val="0"/>
      <w:adjustRightInd w:val="0"/>
      <w:spacing w:after="0" w:line="240" w:lineRule="auto"/>
      <w:ind w:left="720" w:hanging="36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7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31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0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1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53C7BF-2498-114B-A7A6-2CAF89313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2956</Words>
  <Characters>16855</Characters>
  <Application>Microsoft Office Word</Application>
  <DocSecurity>0</DocSecurity>
  <Lines>140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shls</dc:creator>
  <cp:lastModifiedBy>Gaia Y Bernstein</cp:lastModifiedBy>
  <cp:revision>3</cp:revision>
  <cp:lastPrinted>2022-04-17T13:50:00Z</cp:lastPrinted>
  <dcterms:created xsi:type="dcterms:W3CDTF">2022-07-13T16:44:00Z</dcterms:created>
  <dcterms:modified xsi:type="dcterms:W3CDTF">2022-07-13T16:45:00Z</dcterms:modified>
</cp:coreProperties>
</file>